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900BA" w:rsidRPr="00BE2398" w:rsidRDefault="001900BA" w:rsidP="001900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p w:rsidR="001900BA" w:rsidRPr="00BE2398" w:rsidRDefault="001900BA" w:rsidP="001900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u w:val="single"/>
        </w:rPr>
      </w:pPr>
      <w:r w:rsidRPr="00BE2398">
        <w:rPr>
          <w:rFonts w:ascii="Times New Roman" w:hAnsi="Times New Roman"/>
          <w:b/>
          <w:u w:val="single"/>
        </w:rPr>
        <w:t>TERMO DE REFERÊNCIA</w:t>
      </w:r>
    </w:p>
    <w:p w:rsidR="001900BA" w:rsidRPr="00BE2398" w:rsidRDefault="001900BA" w:rsidP="001900B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u w:val="single"/>
        </w:rPr>
      </w:pPr>
    </w:p>
    <w:tbl>
      <w:tblPr>
        <w:tblW w:w="8363" w:type="dxa"/>
        <w:tblInd w:w="4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63"/>
      </w:tblGrid>
      <w:tr w:rsidR="001900BA" w:rsidRPr="00BE2398" w:rsidTr="00530C83">
        <w:trPr>
          <w:trHeight w:val="80"/>
        </w:trPr>
        <w:tc>
          <w:tcPr>
            <w:tcW w:w="8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00BA" w:rsidRPr="00BE2398" w:rsidRDefault="001900BA" w:rsidP="002025B6">
            <w:pPr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bookmarkStart w:id="0" w:name="_Hlk92266102"/>
            <w:r w:rsidRPr="00BE2398">
              <w:rPr>
                <w:rFonts w:ascii="Times New Roman" w:hAnsi="Times New Roman"/>
                <w:b/>
                <w:bCs/>
                <w:color w:val="000000"/>
              </w:rPr>
              <w:t>1. DO OBJETO:</w:t>
            </w:r>
          </w:p>
          <w:p w:rsidR="001900BA" w:rsidRPr="00BE2398" w:rsidRDefault="001900BA" w:rsidP="002025B6">
            <w:pPr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1900BA" w:rsidRPr="00BE2398" w:rsidRDefault="001900BA" w:rsidP="001C7D8D">
            <w:pPr>
              <w:pStyle w:val="PargrafodaLista"/>
              <w:numPr>
                <w:ilvl w:val="1"/>
                <w:numId w:val="1"/>
              </w:numPr>
              <w:adjustRightInd w:val="0"/>
              <w:spacing w:after="0" w:line="240" w:lineRule="auto"/>
              <w:jc w:val="both"/>
              <w:rPr>
                <w:rFonts w:ascii="Times New Roman" w:eastAsia="Arial" w:hAnsi="Times New Roman"/>
              </w:rPr>
            </w:pPr>
            <w:r w:rsidRPr="00BE2398">
              <w:rPr>
                <w:rFonts w:ascii="Times New Roman" w:hAnsi="Times New Roman"/>
              </w:rPr>
              <w:t xml:space="preserve">Esse Termo visa </w:t>
            </w:r>
            <w:r w:rsidR="001C7D8D" w:rsidRPr="00BE2398">
              <w:rPr>
                <w:rFonts w:ascii="Times New Roman" w:hAnsi="Times New Roman"/>
              </w:rPr>
              <w:t xml:space="preserve">a </w:t>
            </w:r>
            <w:r w:rsidR="00BE2398" w:rsidRPr="00BE2398">
              <w:rPr>
                <w:rFonts w:ascii="Times New Roman" w:hAnsi="Times New Roman"/>
              </w:rPr>
              <w:t>CONTRATAÇÃO DE EMPRESA ESPECIALIZADA NA LOCAÇÃO DE SOFTWARE ESPEFICIFICO PARA ADMINISTRAÇÃO PUBLICA PARA ATENDER O SETOR CONTÁBIL E FINANCEIRO.</w:t>
            </w:r>
          </w:p>
          <w:p w:rsidR="001C7D8D" w:rsidRPr="00BE2398" w:rsidRDefault="001C7D8D" w:rsidP="001C7D8D">
            <w:pPr>
              <w:pStyle w:val="PargrafodaLista"/>
              <w:adjustRightInd w:val="0"/>
              <w:spacing w:after="0" w:line="240" w:lineRule="auto"/>
              <w:ind w:left="480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1900BA" w:rsidRPr="00BE2398" w:rsidRDefault="001900BA" w:rsidP="002025B6">
            <w:pPr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BE2398">
              <w:rPr>
                <w:rFonts w:ascii="Times New Roman" w:hAnsi="Times New Roman"/>
                <w:b/>
                <w:bCs/>
                <w:color w:val="000000"/>
              </w:rPr>
              <w:t>2. DA JUSTIFICATIVA:</w:t>
            </w:r>
          </w:p>
          <w:p w:rsidR="001900BA" w:rsidRPr="00BE2398" w:rsidRDefault="001900BA" w:rsidP="002025B6">
            <w:pPr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61335E" w:rsidRPr="00BE2398" w:rsidRDefault="001900BA" w:rsidP="002025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BE2398">
              <w:rPr>
                <w:rFonts w:ascii="Times New Roman" w:hAnsi="Times New Roman"/>
                <w:b/>
                <w:bCs/>
                <w:color w:val="000000"/>
              </w:rPr>
              <w:t xml:space="preserve">2.1. </w:t>
            </w:r>
            <w:r w:rsidR="00BE2398" w:rsidRPr="00BE2398">
              <w:rPr>
                <w:rFonts w:ascii="Times New Roman" w:hAnsi="Times New Roman"/>
                <w:bCs/>
                <w:color w:val="000000"/>
              </w:rPr>
              <w:t>Diante das diversas obrigações contábeis exigidas á órgãos da administração pública e todas os protocolos exigidos pelos tribunais de contas e legislação pertinente, se faz necessário a utilização de mecanismos que operem conforme o TCE-RN exigi com relação ao setor de contabilidade pública</w:t>
            </w:r>
            <w:r w:rsidR="0061335E" w:rsidRPr="00BE2398">
              <w:rPr>
                <w:rFonts w:ascii="Times New Roman" w:hAnsi="Times New Roman"/>
                <w:bCs/>
                <w:color w:val="000000"/>
              </w:rPr>
              <w:t>.</w:t>
            </w:r>
          </w:p>
          <w:p w:rsidR="001900BA" w:rsidRPr="00BE2398" w:rsidRDefault="001900BA" w:rsidP="002025B6">
            <w:pPr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1900BA" w:rsidRPr="00BE2398" w:rsidRDefault="001900BA" w:rsidP="002025B6">
            <w:pPr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BE2398">
              <w:rPr>
                <w:rFonts w:ascii="Times New Roman" w:hAnsi="Times New Roman"/>
                <w:b/>
                <w:bCs/>
                <w:color w:val="000000"/>
              </w:rPr>
              <w:t>3.  DO TERMO:</w:t>
            </w:r>
          </w:p>
          <w:p w:rsidR="001900BA" w:rsidRPr="00BE2398" w:rsidRDefault="001900BA" w:rsidP="002025B6">
            <w:pPr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1900BA" w:rsidRPr="00BE2398" w:rsidRDefault="001900BA" w:rsidP="002025B6">
            <w:pPr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2398">
              <w:rPr>
                <w:rFonts w:ascii="Times New Roman" w:hAnsi="Times New Roman"/>
                <w:b/>
                <w:bCs/>
                <w:color w:val="000000"/>
              </w:rPr>
              <w:t>3.1.</w:t>
            </w:r>
            <w:r w:rsidRPr="00BE2398">
              <w:rPr>
                <w:rFonts w:ascii="Times New Roman" w:hAnsi="Times New Roman"/>
                <w:color w:val="000000"/>
              </w:rPr>
              <w:t xml:space="preserve"> </w:t>
            </w:r>
            <w:r w:rsidRPr="00BE2398">
              <w:rPr>
                <w:rFonts w:ascii="Times New Roman" w:hAnsi="Times New Roman"/>
              </w:rPr>
              <w:t xml:space="preserve">Este termo de referência foi elaborado pelo Secretário </w:t>
            </w:r>
            <w:r w:rsidR="0061335E" w:rsidRPr="00BE2398">
              <w:rPr>
                <w:rFonts w:ascii="Times New Roman" w:hAnsi="Times New Roman"/>
              </w:rPr>
              <w:t>Geral da Câmara</w:t>
            </w:r>
            <w:r w:rsidRPr="00BE2398">
              <w:rPr>
                <w:rFonts w:ascii="Times New Roman" w:hAnsi="Times New Roman"/>
              </w:rPr>
              <w:t>.</w:t>
            </w:r>
            <w:r w:rsidRPr="00BE2398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1900BA" w:rsidRPr="00BE2398" w:rsidRDefault="001900BA" w:rsidP="002025B6">
            <w:pPr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1900BA" w:rsidRPr="00BE2398" w:rsidRDefault="001900BA" w:rsidP="002025B6">
            <w:pPr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BE2398">
              <w:rPr>
                <w:rFonts w:ascii="Times New Roman" w:hAnsi="Times New Roman"/>
                <w:b/>
                <w:bCs/>
                <w:color w:val="000000"/>
              </w:rPr>
              <w:t>4. DA ESPECIFICAÇÃO DO OBJETO:</w:t>
            </w:r>
          </w:p>
          <w:p w:rsidR="001900BA" w:rsidRPr="00BE2398" w:rsidRDefault="001900BA" w:rsidP="002025B6">
            <w:pPr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  <w:tbl>
            <w:tblPr>
              <w:tblW w:w="5000" w:type="pct"/>
              <w:jc w:val="center"/>
              <w:tblCellSpacing w:w="0" w:type="dxa"/>
              <w:tblBorders>
                <w:top w:val="single" w:sz="6" w:space="0" w:color="999999"/>
                <w:left w:val="single" w:sz="6" w:space="0" w:color="999999"/>
                <w:bottom w:val="single" w:sz="6" w:space="0" w:color="999999"/>
                <w:right w:val="single" w:sz="6" w:space="0" w:color="999999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97"/>
              <w:gridCol w:w="3070"/>
              <w:gridCol w:w="623"/>
              <w:gridCol w:w="1120"/>
              <w:gridCol w:w="1332"/>
              <w:gridCol w:w="1365"/>
            </w:tblGrid>
            <w:tr w:rsidR="001900BA" w:rsidRPr="00BE2398" w:rsidTr="001C7D8D">
              <w:trPr>
                <w:tblCellSpacing w:w="0" w:type="dxa"/>
                <w:jc w:val="center"/>
              </w:trPr>
              <w:tc>
                <w:tcPr>
                  <w:tcW w:w="701" w:type="dxa"/>
                  <w:tcBorders>
                    <w:top w:val="outset" w:sz="6" w:space="0" w:color="999999"/>
                    <w:left w:val="outset" w:sz="6" w:space="0" w:color="999999"/>
                    <w:bottom w:val="outset" w:sz="6" w:space="0" w:color="999999"/>
                    <w:right w:val="outset" w:sz="6" w:space="0" w:color="999999"/>
                  </w:tcBorders>
                  <w:shd w:val="clear" w:color="auto" w:fill="CCCCCC"/>
                  <w:vAlign w:val="center"/>
                  <w:hideMark/>
                </w:tcPr>
                <w:p w:rsidR="001900BA" w:rsidRPr="00BE2398" w:rsidRDefault="001900BA" w:rsidP="002025B6">
                  <w:pPr>
                    <w:spacing w:after="0" w:line="240" w:lineRule="auto"/>
                    <w:ind w:left="49" w:hanging="49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BE2398">
                    <w:rPr>
                      <w:rFonts w:ascii="Times New Roman" w:hAnsi="Times New Roman"/>
                      <w:b/>
                    </w:rPr>
                    <w:t>ITEM</w:t>
                  </w:r>
                </w:p>
              </w:tc>
              <w:tc>
                <w:tcPr>
                  <w:tcW w:w="3203" w:type="dxa"/>
                  <w:tcBorders>
                    <w:top w:val="outset" w:sz="6" w:space="0" w:color="999999"/>
                    <w:left w:val="outset" w:sz="6" w:space="0" w:color="999999"/>
                    <w:bottom w:val="outset" w:sz="6" w:space="0" w:color="999999"/>
                    <w:right w:val="outset" w:sz="6" w:space="0" w:color="999999"/>
                  </w:tcBorders>
                  <w:shd w:val="clear" w:color="auto" w:fill="CCCCCC"/>
                  <w:vAlign w:val="center"/>
                  <w:hideMark/>
                </w:tcPr>
                <w:p w:rsidR="001900BA" w:rsidRPr="00BE2398" w:rsidRDefault="001900BA" w:rsidP="002025B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BE2398">
                    <w:rPr>
                      <w:rFonts w:ascii="Times New Roman" w:hAnsi="Times New Roman"/>
                      <w:b/>
                    </w:rPr>
                    <w:t>DESCRIÇÃO</w:t>
                  </w:r>
                </w:p>
              </w:tc>
              <w:tc>
                <w:tcPr>
                  <w:tcW w:w="413" w:type="dxa"/>
                  <w:tcBorders>
                    <w:top w:val="outset" w:sz="6" w:space="0" w:color="999999"/>
                    <w:left w:val="outset" w:sz="6" w:space="0" w:color="999999"/>
                    <w:bottom w:val="outset" w:sz="6" w:space="0" w:color="999999"/>
                    <w:right w:val="outset" w:sz="6" w:space="0" w:color="999999"/>
                  </w:tcBorders>
                  <w:shd w:val="clear" w:color="auto" w:fill="CCCCCC"/>
                  <w:vAlign w:val="center"/>
                  <w:hideMark/>
                </w:tcPr>
                <w:p w:rsidR="001900BA" w:rsidRPr="00BE2398" w:rsidRDefault="001900BA" w:rsidP="002025B6">
                  <w:pPr>
                    <w:spacing w:after="0" w:line="240" w:lineRule="auto"/>
                    <w:ind w:left="-14" w:firstLine="14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BE2398">
                    <w:rPr>
                      <w:rFonts w:ascii="Times New Roman" w:hAnsi="Times New Roman"/>
                      <w:b/>
                    </w:rPr>
                    <w:t>UNID</w:t>
                  </w:r>
                </w:p>
              </w:tc>
              <w:tc>
                <w:tcPr>
                  <w:tcW w:w="1146" w:type="dxa"/>
                  <w:tcBorders>
                    <w:top w:val="outset" w:sz="6" w:space="0" w:color="999999"/>
                    <w:left w:val="outset" w:sz="6" w:space="0" w:color="999999"/>
                    <w:bottom w:val="outset" w:sz="6" w:space="0" w:color="999999"/>
                    <w:right w:val="outset" w:sz="6" w:space="0" w:color="999999"/>
                  </w:tcBorders>
                  <w:shd w:val="clear" w:color="auto" w:fill="CCCCCC"/>
                  <w:vAlign w:val="center"/>
                  <w:hideMark/>
                </w:tcPr>
                <w:p w:rsidR="001900BA" w:rsidRPr="00BE2398" w:rsidRDefault="001900BA" w:rsidP="002025B6">
                  <w:pPr>
                    <w:spacing w:after="0" w:line="240" w:lineRule="auto"/>
                    <w:ind w:hanging="61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BE2398">
                    <w:rPr>
                      <w:rFonts w:ascii="Times New Roman" w:hAnsi="Times New Roman"/>
                      <w:b/>
                    </w:rPr>
                    <w:t>QUANT</w:t>
                  </w:r>
                </w:p>
              </w:tc>
              <w:tc>
                <w:tcPr>
                  <w:tcW w:w="1356" w:type="dxa"/>
                  <w:tcBorders>
                    <w:top w:val="outset" w:sz="6" w:space="0" w:color="999999"/>
                    <w:left w:val="outset" w:sz="6" w:space="0" w:color="999999"/>
                    <w:bottom w:val="outset" w:sz="6" w:space="0" w:color="999999"/>
                    <w:right w:val="outset" w:sz="6" w:space="0" w:color="999999"/>
                  </w:tcBorders>
                  <w:shd w:val="clear" w:color="auto" w:fill="CCCCCC"/>
                </w:tcPr>
                <w:p w:rsidR="001900BA" w:rsidRPr="00BE2398" w:rsidRDefault="001900BA" w:rsidP="002025B6">
                  <w:pPr>
                    <w:spacing w:after="0" w:line="240" w:lineRule="auto"/>
                    <w:ind w:left="31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BE2398">
                    <w:rPr>
                      <w:rFonts w:ascii="Times New Roman" w:hAnsi="Times New Roman"/>
                      <w:b/>
                    </w:rPr>
                    <w:t>VALOR MENSAL</w:t>
                  </w:r>
                </w:p>
              </w:tc>
              <w:tc>
                <w:tcPr>
                  <w:tcW w:w="1388" w:type="dxa"/>
                  <w:tcBorders>
                    <w:top w:val="outset" w:sz="6" w:space="0" w:color="999999"/>
                    <w:left w:val="outset" w:sz="6" w:space="0" w:color="999999"/>
                    <w:bottom w:val="outset" w:sz="6" w:space="0" w:color="999999"/>
                    <w:right w:val="outset" w:sz="6" w:space="0" w:color="999999"/>
                  </w:tcBorders>
                  <w:shd w:val="clear" w:color="auto" w:fill="CCCCCC"/>
                </w:tcPr>
                <w:p w:rsidR="001900BA" w:rsidRPr="00BE2398" w:rsidRDefault="001900BA" w:rsidP="002025B6">
                  <w:pPr>
                    <w:spacing w:after="0" w:line="240" w:lineRule="auto"/>
                    <w:ind w:left="65"/>
                    <w:jc w:val="center"/>
                    <w:rPr>
                      <w:rFonts w:ascii="Times New Roman" w:hAnsi="Times New Roman"/>
                      <w:b/>
                    </w:rPr>
                  </w:pPr>
                  <w:r w:rsidRPr="00BE2398">
                    <w:rPr>
                      <w:rFonts w:ascii="Times New Roman" w:hAnsi="Times New Roman"/>
                      <w:b/>
                    </w:rPr>
                    <w:t>VALOR GLOBAL</w:t>
                  </w:r>
                </w:p>
              </w:tc>
            </w:tr>
            <w:tr w:rsidR="001900BA" w:rsidRPr="00BE2398" w:rsidTr="001C7D8D">
              <w:trPr>
                <w:tblCellSpacing w:w="0" w:type="dxa"/>
                <w:jc w:val="center"/>
              </w:trPr>
              <w:tc>
                <w:tcPr>
                  <w:tcW w:w="701" w:type="dxa"/>
                  <w:tcBorders>
                    <w:top w:val="outset" w:sz="6" w:space="0" w:color="999999"/>
                    <w:left w:val="outset" w:sz="6" w:space="0" w:color="999999"/>
                    <w:bottom w:val="outset" w:sz="6" w:space="0" w:color="999999"/>
                    <w:right w:val="outset" w:sz="6" w:space="0" w:color="999999"/>
                  </w:tcBorders>
                  <w:vAlign w:val="center"/>
                  <w:hideMark/>
                </w:tcPr>
                <w:p w:rsidR="001900BA" w:rsidRPr="00BE2398" w:rsidRDefault="001900BA" w:rsidP="002025B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BE2398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3203" w:type="dxa"/>
                  <w:tcBorders>
                    <w:top w:val="outset" w:sz="6" w:space="0" w:color="999999"/>
                    <w:left w:val="outset" w:sz="6" w:space="0" w:color="999999"/>
                    <w:bottom w:val="outset" w:sz="6" w:space="0" w:color="999999"/>
                    <w:right w:val="outset" w:sz="6" w:space="0" w:color="999999"/>
                  </w:tcBorders>
                  <w:vAlign w:val="center"/>
                </w:tcPr>
                <w:p w:rsidR="00510D35" w:rsidRPr="00BE2398" w:rsidRDefault="00BE2398" w:rsidP="00BE2398">
                  <w:pPr>
                    <w:pStyle w:val="SemEspaamento"/>
                    <w:jc w:val="both"/>
                    <w:rPr>
                      <w:rFonts w:ascii="Times New Roman" w:hAnsi="Times New Roman" w:cs="Times New Roman"/>
                    </w:rPr>
                  </w:pPr>
                  <w:r w:rsidRPr="00BE2398">
                    <w:rPr>
                      <w:rFonts w:ascii="Times New Roman" w:hAnsi="Times New Roman" w:cs="Times New Roman"/>
                    </w:rPr>
                    <w:t>Locação de software de contabilidade púbica.</w:t>
                  </w:r>
                </w:p>
                <w:p w:rsidR="00510D35" w:rsidRPr="00BE2398" w:rsidRDefault="00510D35" w:rsidP="002025B6">
                  <w:pPr>
                    <w:spacing w:after="0" w:line="240" w:lineRule="auto"/>
                    <w:ind w:left="52" w:hanging="52"/>
                    <w:jc w:val="both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13" w:type="dxa"/>
                  <w:tcBorders>
                    <w:top w:val="outset" w:sz="6" w:space="0" w:color="999999"/>
                    <w:left w:val="outset" w:sz="6" w:space="0" w:color="999999"/>
                    <w:bottom w:val="outset" w:sz="6" w:space="0" w:color="999999"/>
                    <w:right w:val="outset" w:sz="6" w:space="0" w:color="999999"/>
                  </w:tcBorders>
                  <w:vAlign w:val="center"/>
                  <w:hideMark/>
                </w:tcPr>
                <w:p w:rsidR="001900BA" w:rsidRPr="00BE2398" w:rsidRDefault="001900BA" w:rsidP="002025B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BE2398">
                    <w:rPr>
                      <w:rFonts w:ascii="Times New Roman" w:hAnsi="Times New Roman"/>
                    </w:rPr>
                    <w:t>MÊS</w:t>
                  </w:r>
                </w:p>
              </w:tc>
              <w:tc>
                <w:tcPr>
                  <w:tcW w:w="1146" w:type="dxa"/>
                  <w:tcBorders>
                    <w:top w:val="outset" w:sz="6" w:space="0" w:color="999999"/>
                    <w:left w:val="outset" w:sz="6" w:space="0" w:color="999999"/>
                    <w:bottom w:val="outset" w:sz="6" w:space="0" w:color="999999"/>
                    <w:right w:val="outset" w:sz="6" w:space="0" w:color="999999"/>
                  </w:tcBorders>
                  <w:vAlign w:val="center"/>
                  <w:hideMark/>
                </w:tcPr>
                <w:p w:rsidR="001900BA" w:rsidRPr="00BE2398" w:rsidRDefault="0061335E" w:rsidP="002025B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  <w:r w:rsidRPr="00BE2398">
                    <w:rPr>
                      <w:rFonts w:ascii="Times New Roman" w:hAnsi="Times New Roman"/>
                    </w:rPr>
                    <w:t>12</w:t>
                  </w:r>
                </w:p>
              </w:tc>
              <w:tc>
                <w:tcPr>
                  <w:tcW w:w="1356" w:type="dxa"/>
                  <w:tcBorders>
                    <w:top w:val="outset" w:sz="6" w:space="0" w:color="999999"/>
                    <w:left w:val="outset" w:sz="6" w:space="0" w:color="999999"/>
                    <w:bottom w:val="outset" w:sz="6" w:space="0" w:color="999999"/>
                    <w:right w:val="outset" w:sz="6" w:space="0" w:color="999999"/>
                  </w:tcBorders>
                  <w:vAlign w:val="center"/>
                </w:tcPr>
                <w:p w:rsidR="001900BA" w:rsidRPr="00BE2398" w:rsidRDefault="001900BA" w:rsidP="002025B6">
                  <w:pPr>
                    <w:spacing w:after="0" w:line="240" w:lineRule="auto"/>
                    <w:ind w:left="46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88" w:type="dxa"/>
                  <w:tcBorders>
                    <w:top w:val="outset" w:sz="6" w:space="0" w:color="999999"/>
                    <w:left w:val="outset" w:sz="6" w:space="0" w:color="999999"/>
                    <w:bottom w:val="outset" w:sz="6" w:space="0" w:color="999999"/>
                    <w:right w:val="outset" w:sz="6" w:space="0" w:color="999999"/>
                  </w:tcBorders>
                  <w:vAlign w:val="center"/>
                </w:tcPr>
                <w:p w:rsidR="001900BA" w:rsidRPr="00BE2398" w:rsidRDefault="001900BA" w:rsidP="002025B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1900BA" w:rsidRPr="00BE2398" w:rsidRDefault="001900BA" w:rsidP="002025B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BE2398" w:rsidRPr="00BE2398" w:rsidRDefault="00BE2398" w:rsidP="00BE2398">
            <w:pPr>
              <w:spacing w:after="0" w:line="240" w:lineRule="auto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  <w:b/>
              </w:rPr>
              <w:t xml:space="preserve">4.1 </w:t>
            </w:r>
            <w:r w:rsidRPr="00BE2398">
              <w:rPr>
                <w:rFonts w:ascii="Times New Roman" w:hAnsi="Times New Roman"/>
              </w:rPr>
              <w:t>O Sistema de Contabilidade Pública, em linguagem para Windows, deve atender as normas legais de orçamento, contabilidade e balanços, e se constituir em útil e prático instrumento de gestão da administração Pública Municipal, apresentando resumidamente, em seus módulos, as seguintes características: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Contabilizar as dotações orçamentárias e demais atos da execução orçamentária e financeira.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Utilizar o Empenho para:</w:t>
            </w:r>
          </w:p>
          <w:p w:rsidR="00BE2398" w:rsidRPr="00BE2398" w:rsidRDefault="00BE2398" w:rsidP="00BE2398">
            <w:pPr>
              <w:pStyle w:val="PargrafodaLista"/>
              <w:numPr>
                <w:ilvl w:val="1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Comprometimento dos créditos orçamentários</w:t>
            </w:r>
          </w:p>
          <w:p w:rsidR="00BE2398" w:rsidRPr="00BE2398" w:rsidRDefault="00BE2398" w:rsidP="00BE2398">
            <w:pPr>
              <w:pStyle w:val="PargrafodaLista"/>
              <w:numPr>
                <w:ilvl w:val="1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Emitir a nota de empenho ou documento equivalente definido pela entidade pública para a liquidação e a posterior Ordem de Pagamento para a efetivação de pagamentos.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que os empenhos globais e estimativos sejam passíveis de complementação ou anulação parcial ou total, e que os empenhos ordinários sejam passíveis de anulação parcial ou total.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lastRenderedPageBreak/>
              <w:t>Possibilitar no cadastro do empenho a inclusão, quando cabível, das informações relativas ao processo licitatório, fonte de recursos, detalhamento da fonte de recursos, número da obra, convênio e o respectivo contrato.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a incorporação patrimonial na emissão ou liquidação de empenhos.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a utilização de objeto de despesas na emissão de empenho para acompanhamento de gastos da entidade.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o controle de reserva das dotações orçamentárias possibilitando o seu complemento, anulação e baixa através da emissão do empenho.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a contabilização de registros no sistema compensado de forma concomitante aos movimentos efetuados na execução orçamentária.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a emissão de etiquetas de empenhos.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 xml:space="preserve">Permitir que os documentos da entidade (notas de empenho, liquidação, ordem de pagamento, </w:t>
            </w:r>
            <w:proofErr w:type="spellStart"/>
            <w:r w:rsidRPr="00BE2398">
              <w:rPr>
                <w:rFonts w:ascii="Times New Roman" w:hAnsi="Times New Roman"/>
              </w:rPr>
              <w:t>etc</w:t>
            </w:r>
            <w:proofErr w:type="spellEnd"/>
            <w:r w:rsidRPr="00BE2398">
              <w:rPr>
                <w:rFonts w:ascii="Times New Roman" w:hAnsi="Times New Roman"/>
              </w:rPr>
              <w:t>) sejam impressas de uma só vez através de uma fila de impressão.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a alteração das datas de vencimento dos empenhos visualizando a data atual e a nova data de vencimento sem a necessidade de efetuar o estorno das liquidações do empenho.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a contabilização utilizando o conceito de eventos associados a roteiros contábeis e partidas dobradas.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 xml:space="preserve">Não permitir a exclusão de lançamentos contábeis </w:t>
            </w:r>
            <w:proofErr w:type="gramStart"/>
            <w:r w:rsidRPr="00BE2398">
              <w:rPr>
                <w:rFonts w:ascii="Times New Roman" w:hAnsi="Times New Roman"/>
              </w:rPr>
              <w:t>automáticos  da</w:t>
            </w:r>
            <w:proofErr w:type="gramEnd"/>
            <w:r w:rsidRPr="00BE2398">
              <w:rPr>
                <w:rFonts w:ascii="Times New Roman" w:hAnsi="Times New Roman"/>
              </w:rPr>
              <w:t xml:space="preserve"> execução orçamentaria.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a utilização de históricos padronizados e históricos com texto livre.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cancelar/estornar registros contábeis feitos independente da execução orçamentária nos casos em que se apliquem.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a reapropriação de custos a qualquer momento.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a informação de retenções na emissão ou liquidação do empenho.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a contabilização de retenções na liquidação ou pagamento do empenho.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 xml:space="preserve">Permitir a utilização de </w:t>
            </w:r>
            <w:proofErr w:type="spellStart"/>
            <w:r w:rsidRPr="00BE2398">
              <w:rPr>
                <w:rFonts w:ascii="Times New Roman" w:hAnsi="Times New Roman"/>
              </w:rPr>
              <w:t>subempenho</w:t>
            </w:r>
            <w:proofErr w:type="spellEnd"/>
            <w:r w:rsidRPr="00BE2398">
              <w:rPr>
                <w:rFonts w:ascii="Times New Roman" w:hAnsi="Times New Roman"/>
              </w:rPr>
              <w:t xml:space="preserve"> para liquidação de empenhos globais ou estimativos.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a configuração do formulário de empenho de forma a compatibilizar o formato da impressão com os modelos da entidade.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controle de empenho referente a uma fonte de recurso.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controlar empenhos para adiantamentos, subvenções, auxílios contribuições, convênios e repasses de recursos antecipados.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controlar os repasses de recursos antecipados, limitando o empenho a uma quantidade limite de repasses, de forma parametrizável para todos os tipos de recursos antecipados.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controlar os repasses de recursos antecipados limitando o número de dias para a prestação de contas, podendo esta limitação ser de forma informativa ou restritiva.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bloquear um fornecedor/credor para não permitir o recebimento de recurso antecipado caso o mesmo tenha prestação de contas pendentes com a contabilidade.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Emitir documento final (recibo de prestação de contas) no momento da prestação de contas do recurso antecipado.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lastRenderedPageBreak/>
              <w:t>Emitir relatório que contenham os recursos antecipados concedidos, em atraso e pendentes, ordenando os mesmos por tipo de recursos antecipados, credor ou data limite da prestação de contas.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Utilizar calendário de encerramento contábil para os diferentes meses, para a apuração e apropriação do resultado, não permitindo lançamentos nos meses já encerrados.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Assegurar que as contas só recebam lançamentos contábeis no último nível de desdobramento do Plano de Contas utilizado.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Disponibilizar rotina que permita a atualização do Plano de Contas, dos eventos, e de seus roteiros contábeis de acordo com as atualizações do respectivo Tribunal de Contas.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que se defina vencimento para recolhimento de retenções efetuadas quando a mesma é proveniente de Folha de Pagamento.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cadastrar os precatórios da entidade.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acompanhar a contabilização das retenções, desde a sua origem até o seu recolhimento, possibilitando ao usuário saber em qual documento e data foi recolhida qualquer retenção, permitindo assim a sua rastreabilidade.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elaboração e alteração da ordem de pagamento dos empenhos sem a necessidade de efetuar do pagamento.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restringir o acesso a unidades orçamentárias e unidades gestoras para determinados usuários.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Possibilitar a contabilização automática dos registros provenientes dos sistemas de arrecadação, gestão de pessoal, patrimônio público, licitações e contratos.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contabilizar automaticamente as depreciações dos bens de acordo com os métodos de depreciação definidos pelas NBCASP, utilizando vida útil e valor residual para cada um dos bens.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contabilizar automaticamente a reavaliação dos valores dos bens patrimoniais de acordo com o processo de reavaliação efetuado no sistema de patrimônio.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a exportação, na base de dados da prefeitura, de dados cadastrais para as demais unidades gestoras descentralizadas do município.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a importação de dados cadastrais nas unidades gestoras descentralizadas do município a partir das informações geradas pela prefeitura.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a exportação do movimento contábil com o bloqueio automático dos meses nas unidades gestoras descentralizadas do município para posterior importação na prefeitura, permitindo assim a consolidação das contas públicas do município.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a importação, na base de dados da prefeitura, do movimento contábil das unidades gestoras descentralizadas do município, permitindo assim a consolidação das contas públicas do município.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que ao final do exercício os empenhos que apresentarem saldo possam ser inscritos em restos a pagar, de acordo com a legislação, e que posteriormente possam ser liquidados, pagos ou cancelados no exercício seguinte.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iniciar a execução orçamentária e financeira de um exercício, mesmo que não tenha ocorrido o fechamento contábil do exercício anterior, atualizando e mantendo a consistência dos dados entre os exercícios.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lastRenderedPageBreak/>
              <w:t>Possibilitar a transferência automática das conciliações bancárias do exercício para o exercício seguinte.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Possibilitar a transferência automática dos saldos de balanço do exercício para o exercício seguinte.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Possibilitar a reimplantação automática de saldos quando a implantação já tiver sido realizada de modo que os saldos já implantados sejam substituídos.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Emitir o Relatório de Gastos com a Educação, conforme Lei 9424/1996.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Emitir o Relatório de Gastos com o FUNDEB, conforme Lei 9394/1996.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Emitir relatórios contendo os dados da Educação para preenchimento do SIOPE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Emitir relatórios contendo os dados da Saúde para preenchimento do SIOPS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Emitir relatório de Apuração do PASEP com a opção de selecionar as receitas que compõe a base de cálculo, o percentual de contribuição e o valor apurado.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Emitir o Relatório de Arrecadação Municipal, conforme regras definidas no artigo 29-A da Constituição Federal de 1988.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Emitir relatório Demonstrativo de Repasse de Recursos para a Educação, conforme Lei 9394/96 (LDB), que demonstre as receitas que compõem a base de cálculo, o percentual de vinculação, o valor arrecadado no período e o valor do repasse.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Emitir o Quadro dos Dados Contábeis Consolidados, conforme regras definidas pela Secretaria do Tesouro Nacional.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Emitir todos os anexos de balanço, global e por órgão, fundo ou entidade da administração direta, autárquica e fundacional, exigidos pela Lei Nº 4320/64 e suas atualizações: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Emitir relatório Comparativo da Receita Orçada com a Arrecadada;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Emitir relatório Comparativo da Despesa Autorizada com a Realizada;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Anexo 12 – Balanço Orçamentário;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Anexo 13 – Balanço Financeiro;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Anexo 14 – Balanço Patrimonial;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Anexo 15 – Demonstrativo das Variações Patrimoniais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Anexo 16 – Demonstração da Dívida Fundada Interna;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Anexo 17 – Demonstração da Dívida Flutuante.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a criação de relatórios gerenciais pelo próprio usuário.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a composição de valores de determinado Grupo de Fonte de Recursos ou Detalhamento da Fonte, e ainda, valores específicos relacionados à Saúde, Educação e Precatórios para utilização na emissão de demonstrativos.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Possibilitar a definição de um nível contábil ou uma categoria econômica específica, para a composição de um valor que será impresso em um demonstrativo.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a impressão de demonstrativos com valores em milhares e em milhões de reais.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a criação de relatórios a partir de dados informados pelo usuário.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Armazenar os modelos dos relatórios criados pelo usuário diretamente no banco de dados do sistema.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lastRenderedPageBreak/>
              <w:t>Emitir relatório da proposta orçamentária municipal consolidada (administração direta e indireta), conforme exigido pela Lei 4.320/64 e suas atualizações.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Emitir relatório para o Sistema de Informações sobre Orçamentos Públicos em Saúde - SIOPS, com as seguintes informações:</w:t>
            </w:r>
          </w:p>
          <w:p w:rsidR="00BE2398" w:rsidRPr="00BE2398" w:rsidRDefault="00BE2398" w:rsidP="00BE2398">
            <w:pPr>
              <w:pStyle w:val="PargrafodaLista"/>
              <w:numPr>
                <w:ilvl w:val="1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Receitas Municipais: SIOPS;</w:t>
            </w:r>
          </w:p>
          <w:p w:rsidR="00BE2398" w:rsidRPr="00BE2398" w:rsidRDefault="00BE2398" w:rsidP="00BE2398">
            <w:pPr>
              <w:pStyle w:val="PargrafodaLista"/>
              <w:numPr>
                <w:ilvl w:val="1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 xml:space="preserve">Despesas Municipais: Saúde por </w:t>
            </w:r>
            <w:proofErr w:type="spellStart"/>
            <w:r w:rsidRPr="00BE2398">
              <w:rPr>
                <w:rFonts w:ascii="Times New Roman" w:hAnsi="Times New Roman"/>
              </w:rPr>
              <w:t>Subfunção</w:t>
            </w:r>
            <w:proofErr w:type="spellEnd"/>
            <w:r w:rsidRPr="00BE2398">
              <w:rPr>
                <w:rFonts w:ascii="Times New Roman" w:hAnsi="Times New Roman"/>
              </w:rPr>
              <w:t>, Saúde por Categoria Econômica, Saneamento por Categoria e Resumo.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Emitir relatório e gerar arquivos para o Sistema de Informações sobre Orçamentos Públicos em Educação - SIOPE, com as seguintes informações:</w:t>
            </w:r>
          </w:p>
          <w:p w:rsidR="00BE2398" w:rsidRPr="00BE2398" w:rsidRDefault="00BE2398" w:rsidP="00BE2398">
            <w:pPr>
              <w:pStyle w:val="PargrafodaLista"/>
              <w:numPr>
                <w:ilvl w:val="1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Quadro Resumo das Despesas;</w:t>
            </w:r>
          </w:p>
          <w:p w:rsidR="00BE2398" w:rsidRPr="00BE2398" w:rsidRDefault="00BE2398" w:rsidP="00BE2398">
            <w:pPr>
              <w:pStyle w:val="PargrafodaLista"/>
              <w:numPr>
                <w:ilvl w:val="1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Quadro Consolidado de Despesas;</w:t>
            </w:r>
          </w:p>
          <w:p w:rsidR="00BE2398" w:rsidRPr="00BE2398" w:rsidRDefault="00BE2398" w:rsidP="00BE2398">
            <w:pPr>
              <w:pStyle w:val="PargrafodaLista"/>
              <w:numPr>
                <w:ilvl w:val="1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Demonstrativo da Função Educação.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Gerar arquivos para a Secretaria da Receita Federal, conforme layout definido no Manual Normativo de Arquivos Digitais – MANAD.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Gerar arquivos para prestação de contas aos Tribunais de Contas.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Emitir todos os Relatórios Resumidos da Execução Orçamentária da Lei de Responsabilidade, conforme modelos definidos pela Secretaria do Tesouro Nacional.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Emitir todos os Relatórios de Gestão Fiscal da Lei de Responsabilidade, conforme modelos definidos pela Secretaria do Tesouro Nacional.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Emitir relatórios de conferência das informações mensais relativas aos Gastos com Pessoal</w:t>
            </w:r>
            <w:r w:rsidRPr="00BE2398">
              <w:rPr>
                <w:rFonts w:ascii="Times New Roman" w:hAnsi="Times New Roman"/>
              </w:rPr>
              <w:t>;</w:t>
            </w:r>
          </w:p>
          <w:p w:rsidR="00BE2398" w:rsidRPr="00BE2398" w:rsidRDefault="00BE2398" w:rsidP="00BE2398">
            <w:pPr>
              <w:ind w:firstLine="708"/>
              <w:jc w:val="both"/>
              <w:rPr>
                <w:rFonts w:ascii="Times New Roman" w:hAnsi="Times New Roman"/>
                <w:b/>
              </w:rPr>
            </w:pPr>
          </w:p>
          <w:p w:rsidR="00BE2398" w:rsidRPr="00BE2398" w:rsidRDefault="00BE2398" w:rsidP="00BE2398">
            <w:pPr>
              <w:ind w:firstLine="708"/>
              <w:jc w:val="both"/>
              <w:rPr>
                <w:rFonts w:ascii="Times New Roman" w:hAnsi="Times New Roman"/>
                <w:b/>
              </w:rPr>
            </w:pPr>
            <w:r w:rsidRPr="00BE2398">
              <w:rPr>
                <w:rFonts w:ascii="Times New Roman" w:hAnsi="Times New Roman"/>
                <w:b/>
              </w:rPr>
              <w:t>Módulo para Planejamento e Orçamento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 xml:space="preserve">Permitir o lançamento por Fonte de Recurso no PPA e LDO da classificação funcional programática da Despesa até o nível de Ação (Órgão, Unidade Orçamentária, Unidade Executora, Função, </w:t>
            </w:r>
            <w:proofErr w:type="spellStart"/>
            <w:r w:rsidRPr="00BE2398">
              <w:rPr>
                <w:rFonts w:ascii="Times New Roman" w:hAnsi="Times New Roman"/>
              </w:rPr>
              <w:t>Subfunção</w:t>
            </w:r>
            <w:proofErr w:type="spellEnd"/>
            <w:r w:rsidRPr="00BE2398">
              <w:rPr>
                <w:rFonts w:ascii="Times New Roman" w:hAnsi="Times New Roman"/>
              </w:rPr>
              <w:t>, Programa e Ação). Também permitir a classificação por categoria econômica da receita e despesa da LOA por Fonte de Recurso e Código de Aplicação.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a exportação das mesmas informações cadastradas no PPA para a LDO utilizando Leis de aprovações diferentes das peças de planejamento.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elaborar o PPA utilizando informações do PPA anterior.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 xml:space="preserve">Possuir integração entre os módulos PPA, LDO e LOA, com cadastro único das peças de planejamento como Órgão, Unidade, Programa, Ação, </w:t>
            </w:r>
            <w:proofErr w:type="spellStart"/>
            <w:r w:rsidRPr="00BE2398">
              <w:rPr>
                <w:rFonts w:ascii="Times New Roman" w:hAnsi="Times New Roman"/>
              </w:rPr>
              <w:t>Subação</w:t>
            </w:r>
            <w:proofErr w:type="spellEnd"/>
            <w:r w:rsidRPr="00BE2398">
              <w:rPr>
                <w:rFonts w:ascii="Times New Roman" w:hAnsi="Times New Roman"/>
              </w:rPr>
              <w:t>, Categoria Econômica, Fonte de Recursos, etc.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Possuir tabela cadastral contendo todas as categorias econômicas de acordo com a legislação vigente (Portarias atualizadas da STN).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Possibilitar a utilização de no mínimo três níveis para a composição da estrutura institucional, bem como parametrização das máscaras.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Manter um cadastro de programas de governo identificando os de duração continuada e os duração limitada no tempo.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agregar programas de governo de acordo com seus objetivos comuns.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lastRenderedPageBreak/>
              <w:t>Permitir o estabelecimento de indicadores que permitam a avaliação dos programas.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Armazenar descrição detalhada dos objetivos para cada programa, vinculando o produto resultante para sua execução.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o cadastro e gerenciamento de pessoas responsáveis pela realização e acompanhamento das peças de planejamento.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o desdobramento das ações, criando um nível mais analítico para o planejamento.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Possibilitar o estabelecimento de metas quantitativas e financeiras para os programas de governo e suas respectivas ações.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a vinculação de um mesmo programa em vários órgãos e unidades de governo.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Possibilitar a vinculação de uma mesma ação de governo para vários programas governamentais.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Possibilitar a Projeção das Receitas e das Despesas nas peças de planejamento.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Manter cadastro das leis e decretos que aprovam, alteram, excluem ou incluem os itens do Plano Plurianual.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gerenciar as alterações efetuadas no decorrer da vigência do PPA, registrando estas alterações sem afetar os dados originais (armazenar os históricos).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que uma alteração legal do PPA tenha sua movimentação refletida automaticamente em uma ou duas LDO.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 xml:space="preserve">Permitir elaborar e gerenciar várias alterações legais do PPA simultaneamente, controlando cada uma delas juntamente com a sua respectiva situação (elaboração, tramitação, inclusão de emendas, aprovada, arquivada, </w:t>
            </w:r>
            <w:proofErr w:type="spellStart"/>
            <w:r w:rsidRPr="00BE2398">
              <w:rPr>
                <w:rFonts w:ascii="Times New Roman" w:hAnsi="Times New Roman"/>
              </w:rPr>
              <w:t>etc</w:t>
            </w:r>
            <w:proofErr w:type="spellEnd"/>
            <w:r w:rsidRPr="00BE2398">
              <w:rPr>
                <w:rFonts w:ascii="Times New Roman" w:hAnsi="Times New Roman"/>
              </w:rPr>
              <w:t>) e mantendo histórico das operações.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Emitir relatórios que identifique e classifique os programas de governo.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Emitir relatórios que identifique e classifique as ações governamentais.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Emitir relatório que demonstre as metas físicas e financeiras dos programas e ações de governo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 xml:space="preserve">Permitir emitir relatórios das metas das ações do programa de governo agrupando as informações por qualquer nível de codificação da despesa (função, </w:t>
            </w:r>
            <w:proofErr w:type="spellStart"/>
            <w:r w:rsidRPr="00BE2398">
              <w:rPr>
                <w:rFonts w:ascii="Times New Roman" w:hAnsi="Times New Roman"/>
              </w:rPr>
              <w:t>Subfunção</w:t>
            </w:r>
            <w:proofErr w:type="spellEnd"/>
            <w:r w:rsidRPr="00BE2398">
              <w:rPr>
                <w:rFonts w:ascii="Times New Roman" w:hAnsi="Times New Roman"/>
              </w:rPr>
              <w:t>, programa, ação, categoria econômica e fonte de recursos).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Emitir relatório que demonstre as fontes de recurso da administração direta e indireta.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Emitir os Anexos I, II, III e IV em conformidade com o estabelecido pelo TCE- SP.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 xml:space="preserve">Permitir elaborar a LDO utilizando informações da LDO anterior ou do PPA em vigência; </w:t>
            </w:r>
            <w:proofErr w:type="gramStart"/>
            <w:r w:rsidRPr="00BE2398">
              <w:rPr>
                <w:rFonts w:ascii="Times New Roman" w:hAnsi="Times New Roman"/>
              </w:rPr>
              <w:t>Possibilitar</w:t>
            </w:r>
            <w:proofErr w:type="gramEnd"/>
            <w:r w:rsidRPr="00BE2398">
              <w:rPr>
                <w:rFonts w:ascii="Times New Roman" w:hAnsi="Times New Roman"/>
              </w:rPr>
              <w:t xml:space="preserve"> a importação das Estimativas das Receitas e Metas do PPA para a LDO enquanto a LDO inicial ainda não estiver aprovada.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 xml:space="preserve">Possuir integração entre os módulos PPA, LDO e LOA, com cadastro único das peças de planejamento como Órgão, Unidade, Programa, Ação, </w:t>
            </w:r>
            <w:proofErr w:type="spellStart"/>
            <w:r w:rsidRPr="00BE2398">
              <w:rPr>
                <w:rFonts w:ascii="Times New Roman" w:hAnsi="Times New Roman"/>
              </w:rPr>
              <w:t>Subação</w:t>
            </w:r>
            <w:proofErr w:type="spellEnd"/>
            <w:r w:rsidRPr="00BE2398">
              <w:rPr>
                <w:rFonts w:ascii="Times New Roman" w:hAnsi="Times New Roman"/>
              </w:rPr>
              <w:t>, Categoria Econômica, Fonte de Recursos, etc.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o desdobramento das ações do programa de governo, criando um nível mais analítico para o planejamento.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o cadastramento de metas fiscais consolidadas para emissão de demonstrativo da LDO, conforme modelo definido pela STN.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lastRenderedPageBreak/>
              <w:t>Permitir gerenciar as alterações efetuadas no decorrer da vigência da LDO, registrando estas alterações sem afetar os dados originais (armazenar os históricos).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Deve emitir o Anexo de Riscos Fiscais e Providências, que deverá ser apresentado na Lei de Diretrizes Orçamentárias, conforme determinado pela Portaria da STN que trata o Manual de Demonstrativos Fiscais.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Deve emitir o Demonstrativo de Metas Fiscais com as metas anuais relativas a receitas, despesas, resultado nominal e primário e montante da dívida pública, para o exercício da LDO e para os dois exercícios seguintes.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Deve emitir demonstrativo das metas anuais, instruído com memória e metodologia de cálculo que justifiquem os resultados pretendidos.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Deve demonstrar a evolução do patrimônio líquido, também nos últimos três exercícios, destacando a origem e a aplicação dos recursos obtidos com a alienação de ativos.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Emitir demonstrativo da situação financeira e atuarial do Regime Próprio de Previdência dos Servidores - RPPS.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Deve emitir demonstrativo da estimativa e compensação da renúncia de receita.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Deve emitir demonstrativo da margem de expansão das despesas obrigatórias de caráter continuado.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a gerência e a atualização da tabela de Classificação Econômica da Receita e Despesa, da tabela de componentes da Classificação Funcional Programática, Fonte de Recursos, Grupo de Fonte de Recursos,  especificadas nos anexos da Lei 4320/64 e suas atualizações, em especial a portaria 42 de 14/04/99 do Ministério do Orçamento e Gestão, Portaria Interministerial 163 de 04/05/2001 e Portaria STN 300, de 27/06/2002.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Gerar proposta orçamentária do ano seguinte importando o orçamento do ano em execução e permitir a atualização do conteúdo e da estrutura da proposta gerada.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incluir informações oriundas das propostas orçamentárias dos órgãos da administração indireta para consolidação da proposta orçamentária do município, observando o disposto no artigo 50 inciso III da Lei Complementar 101/2000 (LRF).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Disponibilizar, ao início do exercício, o orçamento aprovado para a execução orçamentária. Em caso de ao início do exercício não se ter o orçamento aprovado, disponibilizar dotações conforme dispuser a legislação municipal.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elaborar a LOA utilizando informações do PPA ou da LDO em vigência.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Manter cadastro das leis e decretos que aprovam, alteram ou incluem os itens na LOA.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a abertura de créditos adicionais, exigindo informação da legislação de autorização e resguardando o histórico das alterações de valores ocorridas.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a atualização total ou seletiva da proposta orçamentária através da aplicação de percentuais ou índices.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o bloqueio e desbloqueio de dotações, inclusive objetivando atender ao artigo 9 da Lei Complementar 101/2000 (LRF).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Possibilitar a Projeção das Receitas e das Despesas nas peças de planejamento.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lastRenderedPageBreak/>
              <w:t>Permitir a utilização de cotas de despesas, podendo ser no nível de unidade orçamentária ou dotação ou vínculo, limitadas às estimativas de receitas. Permitir também a utilização do Cronograma de Desembolso Mensal (AUDESP).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Armazenar dados do orçamento e disponibilizar consulta global ou detalhada por órgão, fundo ou entidade da administração direta, autárquica e fundacional.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Emitir relatório da proposta orçamentária municipal consolidada (administração direta e indireta) conforme exigido pela Lei 4320/64, Constituição Federal e pela Lei Complementar 101/2000 (LRF).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Emitir todos os anexos de orçamento, global e por órgão, fundo ou entidade da administração direta, autárquica e fundacional, exigidos pela Lei 4320/64 e pela Lei Complementar 101/2000 (LRF).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Emitir relatório da proposta orçamentária consolidada (administração direta e indireta) conforme exigido pela Lei Complementar 101/2000 (LRF).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Anexo 1 – Demonstração da Receita e Despesa Segundo as Categorias Econômicas;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Anexo 2 – Receita Segundo as Categorias Econômicas e Natureza da Despesa Segundo as Categorias econômicas;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Anexo 6 – Programa de Trabalho;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Anexo 7 – Programa de Trabalho de Governo;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Anexo 8 – Demonstrativo da Despesa por Função, Programas e Subprogramas, conforme o vínculo com os Recursos (adequado ao disposto na portaria 42/99 do Ministério do Orçamento e Gestão);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Anexo 9 – Demonstrativo da Despesa por Órgãos e Funções (adequado ao disposto na portaria 42/99 do Ministério do Orçamento e Gestão).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Integrar-se totalmente às rotinas da execução orçamentária possibilitando o acompanhamento da evolução da execução do orçamento.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Emitir relatório da proposta orçamentária municipal Consolidada por Programa de Governo, destacando Ações Governamentais por Programa de Governo. Listar para estas Ações Governamentais os seus respectivos valores, finalidade e metas físicas a serem alcançadas.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Emitir relatório com controle de percentuais sobre a proposta da LOA para cálculos da educação, saúde, pessoal, inativos e pensionistas do RPPS.</w:t>
            </w:r>
          </w:p>
          <w:p w:rsidR="00BE2398" w:rsidRPr="00BE2398" w:rsidRDefault="00BE2398" w:rsidP="00BE2398">
            <w:pPr>
              <w:jc w:val="both"/>
              <w:rPr>
                <w:rFonts w:ascii="Times New Roman" w:hAnsi="Times New Roman"/>
              </w:rPr>
            </w:pPr>
          </w:p>
          <w:p w:rsidR="00BE2398" w:rsidRPr="00BE2398" w:rsidRDefault="00BE2398" w:rsidP="00BE2398">
            <w:pPr>
              <w:jc w:val="both"/>
              <w:rPr>
                <w:rFonts w:ascii="Times New Roman" w:hAnsi="Times New Roman"/>
                <w:b/>
              </w:rPr>
            </w:pPr>
            <w:r w:rsidRPr="00BE2398">
              <w:rPr>
                <w:rFonts w:ascii="Times New Roman" w:hAnsi="Times New Roman"/>
                <w:b/>
              </w:rPr>
              <w:t xml:space="preserve"> </w:t>
            </w:r>
            <w:r w:rsidRPr="00BE2398">
              <w:rPr>
                <w:rFonts w:ascii="Times New Roman" w:hAnsi="Times New Roman"/>
                <w:b/>
              </w:rPr>
              <w:tab/>
              <w:t>Módulo para Tesouraria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a configuração do formulário de cheque, pelo próprio usuário, de forma a compatibilizar o formato da impressão com os modelos das diversas entidades bancárias.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Possuir controle de talonário de cheques.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a emissão de cheques e respectivas cópias.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Conciliar os saldos das contas bancárias, emitindo relatório de conciliação bancária.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lastRenderedPageBreak/>
              <w:t>Permitir conciliar automaticamente toda a movimentação de contas bancárias dentro de um período determinado.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Geração de Ordem Bancária Eletrônica ou Borderôs em meio magnético, ajustável conforme as necessidades do estabelecimento bancário.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Possuir integração com o sistema de arrecadação possibilitando efetuar de forma automática a baixa dos tributos pagos diretamente na tesouraria.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Possuir total integração com o sistema de contabilidade pública efetuando a contabilização automática dos pagamentos e recebimentos efetuados pela tesouraria sem a necessidade de geração de arquivos.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agrupar diversos pagamentos a um mesmo fornecedor em um único cheque.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a emissão de Ordem de Pagamento.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que em uma mesma Ordem de Pagamento possam ser agrupados diversos empenhos para um mesmo fornecedor.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Possibilitar a emissão de relatórios para conferência da movimentação diária da Tesouraria.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a emissão de cheques para contabilização posterior.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parametrizar se a emissão do borderô efetuará automaticamente o pagamento dos empenhos ou não.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>Permitir a autenticação eletrônica de documentos.</w:t>
            </w:r>
          </w:p>
          <w:p w:rsidR="00BE2398" w:rsidRPr="00BE2398" w:rsidRDefault="00BE2398" w:rsidP="00BE2398">
            <w:pPr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  <w:b/>
              </w:rPr>
              <w:tab/>
            </w:r>
          </w:p>
          <w:p w:rsidR="00BE2398" w:rsidRPr="00BE2398" w:rsidRDefault="00BE2398" w:rsidP="00BE2398">
            <w:pPr>
              <w:jc w:val="both"/>
              <w:rPr>
                <w:rFonts w:ascii="Times New Roman" w:hAnsi="Times New Roman"/>
                <w:b/>
                <w:bCs/>
                <w:color w:val="171717"/>
              </w:rPr>
            </w:pPr>
            <w:r w:rsidRPr="00BE2398">
              <w:rPr>
                <w:rFonts w:ascii="Times New Roman" w:hAnsi="Times New Roman"/>
                <w:b/>
              </w:rPr>
              <w:t xml:space="preserve"> </w:t>
            </w:r>
            <w:r w:rsidRPr="00BE2398">
              <w:rPr>
                <w:rFonts w:ascii="Times New Roman" w:hAnsi="Times New Roman"/>
                <w:b/>
              </w:rPr>
              <w:tab/>
            </w:r>
            <w:r w:rsidRPr="00BE2398">
              <w:rPr>
                <w:rFonts w:ascii="Times New Roman" w:hAnsi="Times New Roman"/>
                <w:b/>
                <w:bCs/>
                <w:color w:val="171717"/>
              </w:rPr>
              <w:t>Módulo para Atendimento à Lei Complementar 131/2009</w:t>
            </w:r>
          </w:p>
          <w:p w:rsidR="00BE2398" w:rsidRPr="00BE2398" w:rsidRDefault="00BE2398" w:rsidP="00BE2398">
            <w:pPr>
              <w:jc w:val="both"/>
              <w:rPr>
                <w:rFonts w:ascii="Times New Roman" w:hAnsi="Times New Roman"/>
                <w:color w:val="171717"/>
              </w:rPr>
            </w:pPr>
          </w:p>
          <w:p w:rsidR="00BE2398" w:rsidRPr="00BE2398" w:rsidRDefault="00BE2398" w:rsidP="00BE2398">
            <w:pPr>
              <w:pStyle w:val="PargrafodaLista"/>
              <w:ind w:hanging="360"/>
              <w:jc w:val="both"/>
              <w:rPr>
                <w:rFonts w:ascii="Times New Roman" w:hAnsi="Times New Roman"/>
                <w:color w:val="171717"/>
              </w:rPr>
            </w:pPr>
            <w:r w:rsidRPr="00BE2398">
              <w:rPr>
                <w:rFonts w:ascii="Times New Roman" w:hAnsi="Times New Roman"/>
                <w:color w:val="171717"/>
              </w:rPr>
              <w:t>         Itens obrigatórios que o sistema de Contabilidade deve fornecer ao sistema de Informações em ‘tempo real’ na WEB, para que este permita ao cidadão visualizar as seguintes informações:</w:t>
            </w:r>
          </w:p>
          <w:p w:rsidR="00BE2398" w:rsidRPr="00BE2398" w:rsidRDefault="00BE2398" w:rsidP="00BE2398">
            <w:pPr>
              <w:pStyle w:val="PargrafodaLista"/>
              <w:ind w:hanging="360"/>
              <w:jc w:val="both"/>
              <w:rPr>
                <w:rFonts w:ascii="Times New Roman" w:hAnsi="Times New Roman"/>
                <w:color w:val="171717"/>
              </w:rPr>
            </w:pPr>
            <w:r w:rsidRPr="00BE2398">
              <w:rPr>
                <w:rFonts w:ascii="Times New Roman" w:hAnsi="Times New Roman"/>
                <w:color w:val="171717"/>
              </w:rPr>
              <w:t>         Possibilidade de impressão de todas as informações que são disponibilizadas.</w:t>
            </w:r>
          </w:p>
          <w:p w:rsidR="00BE2398" w:rsidRPr="00BE2398" w:rsidRDefault="00BE2398" w:rsidP="00BE2398">
            <w:pPr>
              <w:pStyle w:val="PargrafodaLista"/>
              <w:ind w:hanging="360"/>
              <w:jc w:val="both"/>
              <w:rPr>
                <w:rFonts w:ascii="Times New Roman" w:hAnsi="Times New Roman"/>
                <w:color w:val="171717"/>
              </w:rPr>
            </w:pPr>
            <w:r w:rsidRPr="00BE2398">
              <w:rPr>
                <w:rFonts w:ascii="Times New Roman" w:hAnsi="Times New Roman"/>
                <w:color w:val="171717"/>
              </w:rPr>
              <w:t>         Possibilidade de mergulhar nas informações até chegar ao empenho que originou a despesa orçamentária.</w:t>
            </w:r>
          </w:p>
          <w:p w:rsidR="00BE2398" w:rsidRPr="00BE2398" w:rsidRDefault="00BE2398" w:rsidP="00BE2398">
            <w:pPr>
              <w:pStyle w:val="PargrafodaLista"/>
              <w:ind w:hanging="360"/>
              <w:jc w:val="both"/>
              <w:rPr>
                <w:rFonts w:ascii="Times New Roman" w:hAnsi="Times New Roman"/>
                <w:color w:val="171717"/>
              </w:rPr>
            </w:pPr>
            <w:r w:rsidRPr="00BE2398">
              <w:rPr>
                <w:rFonts w:ascii="Times New Roman" w:hAnsi="Times New Roman"/>
                <w:color w:val="171717"/>
              </w:rPr>
              <w:t>         Possibilidade de mergulhar nas informações até chegar aos credores com seus respectivos empenhos que originaram a despesa orçamentária.</w:t>
            </w:r>
          </w:p>
          <w:p w:rsidR="00BE2398" w:rsidRPr="00BE2398" w:rsidRDefault="00BE2398" w:rsidP="00BE2398">
            <w:pPr>
              <w:pStyle w:val="PargrafodaLista"/>
              <w:ind w:hanging="360"/>
              <w:jc w:val="both"/>
              <w:rPr>
                <w:rFonts w:ascii="Times New Roman" w:hAnsi="Times New Roman"/>
                <w:color w:val="171717"/>
              </w:rPr>
            </w:pPr>
            <w:r w:rsidRPr="00BE2398">
              <w:rPr>
                <w:rFonts w:ascii="Times New Roman" w:hAnsi="Times New Roman"/>
                <w:color w:val="171717"/>
              </w:rPr>
              <w:t>         Resumo explicativo em todas as consultas da Receita e da Despesa. Esta informação deve ser parametrizável, ficando a critério do administrador do sistema informar o conteúdo que achar necessário.</w:t>
            </w:r>
          </w:p>
          <w:p w:rsidR="00BE2398" w:rsidRPr="00BE2398" w:rsidRDefault="00BE2398" w:rsidP="00BE2398">
            <w:pPr>
              <w:pStyle w:val="PargrafodaLista"/>
              <w:ind w:hanging="360"/>
              <w:jc w:val="both"/>
              <w:rPr>
                <w:rFonts w:ascii="Times New Roman" w:hAnsi="Times New Roman"/>
                <w:color w:val="171717"/>
              </w:rPr>
            </w:pPr>
            <w:r w:rsidRPr="00BE2398">
              <w:rPr>
                <w:rFonts w:ascii="Times New Roman" w:hAnsi="Times New Roman"/>
                <w:color w:val="171717"/>
              </w:rPr>
              <w:t>         Movimentação diária das despesas, contendo o número do empenho, data de emissão, unidade gestora e credor, além do valor empenhado, liquidado, pago e anulado relacionado ao empenho.</w:t>
            </w:r>
          </w:p>
          <w:p w:rsidR="00BE2398" w:rsidRPr="00BE2398" w:rsidRDefault="00BE2398" w:rsidP="00BE2398">
            <w:pPr>
              <w:pStyle w:val="PargrafodaLista"/>
              <w:ind w:hanging="360"/>
              <w:jc w:val="both"/>
              <w:rPr>
                <w:rFonts w:ascii="Times New Roman" w:hAnsi="Times New Roman"/>
                <w:color w:val="171717"/>
              </w:rPr>
            </w:pPr>
            <w:r w:rsidRPr="00BE2398">
              <w:rPr>
                <w:rFonts w:ascii="Times New Roman" w:hAnsi="Times New Roman"/>
                <w:color w:val="171717"/>
              </w:rPr>
              <w:t xml:space="preserve">         Movimentação diária das despesas, com possibilidade de impressão dos empenhos orçamentários, </w:t>
            </w:r>
            <w:proofErr w:type="spellStart"/>
            <w:r w:rsidRPr="00BE2398">
              <w:rPr>
                <w:rFonts w:ascii="Times New Roman" w:hAnsi="Times New Roman"/>
                <w:color w:val="171717"/>
              </w:rPr>
              <w:t>extra-orçamentários</w:t>
            </w:r>
            <w:proofErr w:type="spellEnd"/>
            <w:r w:rsidRPr="00BE2398">
              <w:rPr>
                <w:rFonts w:ascii="Times New Roman" w:hAnsi="Times New Roman"/>
                <w:color w:val="171717"/>
              </w:rPr>
              <w:t xml:space="preserve"> e de restos a pagar.</w:t>
            </w:r>
          </w:p>
          <w:p w:rsidR="00BE2398" w:rsidRPr="00BE2398" w:rsidRDefault="00BE2398" w:rsidP="00BE2398">
            <w:pPr>
              <w:pStyle w:val="PargrafodaLista"/>
              <w:ind w:hanging="360"/>
              <w:jc w:val="both"/>
              <w:rPr>
                <w:rFonts w:ascii="Times New Roman" w:hAnsi="Times New Roman"/>
                <w:color w:val="171717"/>
              </w:rPr>
            </w:pPr>
            <w:r w:rsidRPr="00BE2398">
              <w:rPr>
                <w:rFonts w:ascii="Times New Roman" w:hAnsi="Times New Roman"/>
                <w:color w:val="171717"/>
              </w:rPr>
              <w:lastRenderedPageBreak/>
              <w:t>         Movimentação diária das despesas, com possibilidade de selecionar os registros por:</w:t>
            </w:r>
          </w:p>
          <w:p w:rsidR="00BE2398" w:rsidRPr="00BE2398" w:rsidRDefault="00BE2398" w:rsidP="00BE2398">
            <w:pPr>
              <w:pStyle w:val="PargrafodaLista"/>
              <w:jc w:val="both"/>
              <w:rPr>
                <w:rFonts w:ascii="Times New Roman" w:hAnsi="Times New Roman"/>
                <w:color w:val="171717"/>
              </w:rPr>
            </w:pPr>
            <w:r w:rsidRPr="00BE2398">
              <w:rPr>
                <w:rFonts w:ascii="Times New Roman" w:hAnsi="Times New Roman"/>
                <w:color w:val="171717"/>
              </w:rPr>
              <w:t xml:space="preserve">- Período, Órgão, Unidade, Função, </w:t>
            </w:r>
            <w:proofErr w:type="spellStart"/>
            <w:r w:rsidRPr="00BE2398">
              <w:rPr>
                <w:rFonts w:ascii="Times New Roman" w:hAnsi="Times New Roman"/>
                <w:color w:val="171717"/>
              </w:rPr>
              <w:t>Subfunção</w:t>
            </w:r>
            <w:proofErr w:type="spellEnd"/>
            <w:r w:rsidRPr="00BE2398">
              <w:rPr>
                <w:rFonts w:ascii="Times New Roman" w:hAnsi="Times New Roman"/>
                <w:color w:val="171717"/>
              </w:rPr>
              <w:t xml:space="preserve">, Programa, Categoria Econômica, Projeto/Atividade, Grupo, Elemento, </w:t>
            </w:r>
            <w:proofErr w:type="spellStart"/>
            <w:r w:rsidRPr="00BE2398">
              <w:rPr>
                <w:rFonts w:ascii="Times New Roman" w:hAnsi="Times New Roman"/>
                <w:color w:val="171717"/>
              </w:rPr>
              <w:t>Sub-elemento</w:t>
            </w:r>
            <w:proofErr w:type="spellEnd"/>
            <w:r w:rsidRPr="00BE2398">
              <w:rPr>
                <w:rFonts w:ascii="Times New Roman" w:hAnsi="Times New Roman"/>
                <w:color w:val="171717"/>
              </w:rPr>
              <w:t>, Credor, Aplicação, Fonte de Recurso, Restos a Pagar, Extra Orçamentária, Empenho.</w:t>
            </w:r>
          </w:p>
          <w:p w:rsidR="00BE2398" w:rsidRPr="00BE2398" w:rsidRDefault="00BE2398" w:rsidP="00BE2398">
            <w:pPr>
              <w:pStyle w:val="PargrafodaLista"/>
              <w:ind w:hanging="360"/>
              <w:jc w:val="both"/>
              <w:rPr>
                <w:rFonts w:ascii="Times New Roman" w:hAnsi="Times New Roman"/>
                <w:color w:val="171717"/>
              </w:rPr>
            </w:pPr>
            <w:r w:rsidRPr="00BE2398">
              <w:rPr>
                <w:rFonts w:ascii="Times New Roman" w:hAnsi="Times New Roman"/>
                <w:color w:val="171717"/>
              </w:rPr>
              <w:t>         Dados cadastrais do empenho com as seguintes informações:</w:t>
            </w:r>
          </w:p>
          <w:p w:rsidR="00BE2398" w:rsidRPr="00BE2398" w:rsidRDefault="00BE2398" w:rsidP="00BE2398">
            <w:pPr>
              <w:pStyle w:val="PargrafodaLista"/>
              <w:jc w:val="both"/>
              <w:rPr>
                <w:rFonts w:ascii="Times New Roman" w:hAnsi="Times New Roman"/>
                <w:color w:val="171717"/>
              </w:rPr>
            </w:pPr>
            <w:r w:rsidRPr="00BE2398">
              <w:rPr>
                <w:rFonts w:ascii="Times New Roman" w:hAnsi="Times New Roman"/>
                <w:color w:val="171717"/>
              </w:rPr>
              <w:t xml:space="preserve">- Órgão; </w:t>
            </w:r>
          </w:p>
          <w:p w:rsidR="00BE2398" w:rsidRPr="00BE2398" w:rsidRDefault="00BE2398" w:rsidP="00BE2398">
            <w:pPr>
              <w:pStyle w:val="PargrafodaLista"/>
              <w:jc w:val="both"/>
              <w:rPr>
                <w:rFonts w:ascii="Times New Roman" w:hAnsi="Times New Roman"/>
                <w:color w:val="171717"/>
              </w:rPr>
            </w:pPr>
            <w:r w:rsidRPr="00BE2398">
              <w:rPr>
                <w:rFonts w:ascii="Times New Roman" w:hAnsi="Times New Roman"/>
                <w:color w:val="171717"/>
              </w:rPr>
              <w:t>- Unidade Orçamentária;</w:t>
            </w:r>
          </w:p>
          <w:p w:rsidR="00BE2398" w:rsidRPr="00BE2398" w:rsidRDefault="00BE2398" w:rsidP="00BE2398">
            <w:pPr>
              <w:pStyle w:val="PargrafodaLista"/>
              <w:jc w:val="both"/>
              <w:rPr>
                <w:rFonts w:ascii="Times New Roman" w:hAnsi="Times New Roman"/>
                <w:color w:val="171717"/>
              </w:rPr>
            </w:pPr>
            <w:r w:rsidRPr="00BE2398">
              <w:rPr>
                <w:rFonts w:ascii="Times New Roman" w:hAnsi="Times New Roman"/>
                <w:color w:val="171717"/>
              </w:rPr>
              <w:t>- Data de emissão;</w:t>
            </w:r>
          </w:p>
          <w:p w:rsidR="00BE2398" w:rsidRPr="00BE2398" w:rsidRDefault="00BE2398" w:rsidP="00BE2398">
            <w:pPr>
              <w:pStyle w:val="PargrafodaLista"/>
              <w:jc w:val="both"/>
              <w:rPr>
                <w:rFonts w:ascii="Times New Roman" w:hAnsi="Times New Roman"/>
                <w:color w:val="171717"/>
              </w:rPr>
            </w:pPr>
            <w:r w:rsidRPr="00BE2398">
              <w:rPr>
                <w:rFonts w:ascii="Times New Roman" w:hAnsi="Times New Roman"/>
                <w:color w:val="171717"/>
              </w:rPr>
              <w:t>- Fonte de recursos;</w:t>
            </w:r>
          </w:p>
          <w:p w:rsidR="00BE2398" w:rsidRPr="00BE2398" w:rsidRDefault="00BE2398" w:rsidP="00BE2398">
            <w:pPr>
              <w:pStyle w:val="PargrafodaLista"/>
              <w:jc w:val="both"/>
              <w:rPr>
                <w:rFonts w:ascii="Times New Roman" w:hAnsi="Times New Roman"/>
                <w:color w:val="171717"/>
              </w:rPr>
            </w:pPr>
            <w:r w:rsidRPr="00BE2398">
              <w:rPr>
                <w:rFonts w:ascii="Times New Roman" w:hAnsi="Times New Roman"/>
                <w:color w:val="171717"/>
              </w:rPr>
              <w:t>- Vínculo Orçamentário;</w:t>
            </w:r>
          </w:p>
          <w:p w:rsidR="00BE2398" w:rsidRPr="00BE2398" w:rsidRDefault="00BE2398" w:rsidP="00BE2398">
            <w:pPr>
              <w:pStyle w:val="PargrafodaLista"/>
              <w:jc w:val="both"/>
              <w:rPr>
                <w:rFonts w:ascii="Times New Roman" w:hAnsi="Times New Roman"/>
                <w:color w:val="171717"/>
              </w:rPr>
            </w:pPr>
            <w:r w:rsidRPr="00BE2398">
              <w:rPr>
                <w:rFonts w:ascii="Times New Roman" w:hAnsi="Times New Roman"/>
                <w:color w:val="171717"/>
              </w:rPr>
              <w:t>- Elemento de Despesa;</w:t>
            </w:r>
          </w:p>
          <w:p w:rsidR="00BE2398" w:rsidRPr="00BE2398" w:rsidRDefault="00BE2398" w:rsidP="00BE2398">
            <w:pPr>
              <w:pStyle w:val="PargrafodaLista"/>
              <w:jc w:val="both"/>
              <w:rPr>
                <w:rFonts w:ascii="Times New Roman" w:hAnsi="Times New Roman"/>
                <w:color w:val="171717"/>
              </w:rPr>
            </w:pPr>
            <w:r w:rsidRPr="00BE2398">
              <w:rPr>
                <w:rFonts w:ascii="Times New Roman" w:hAnsi="Times New Roman"/>
                <w:color w:val="171717"/>
              </w:rPr>
              <w:t>- Credor;</w:t>
            </w:r>
          </w:p>
          <w:p w:rsidR="00BE2398" w:rsidRPr="00BE2398" w:rsidRDefault="00BE2398" w:rsidP="00BE2398">
            <w:pPr>
              <w:pStyle w:val="PargrafodaLista"/>
              <w:jc w:val="both"/>
              <w:rPr>
                <w:rFonts w:ascii="Times New Roman" w:hAnsi="Times New Roman"/>
                <w:color w:val="171717"/>
              </w:rPr>
            </w:pPr>
            <w:r w:rsidRPr="00BE2398">
              <w:rPr>
                <w:rFonts w:ascii="Times New Roman" w:hAnsi="Times New Roman"/>
                <w:color w:val="171717"/>
              </w:rPr>
              <w:t>- Exercício;</w:t>
            </w:r>
          </w:p>
          <w:p w:rsidR="00BE2398" w:rsidRPr="00BE2398" w:rsidRDefault="00BE2398" w:rsidP="00BE2398">
            <w:pPr>
              <w:pStyle w:val="PargrafodaLista"/>
              <w:jc w:val="both"/>
              <w:rPr>
                <w:rFonts w:ascii="Times New Roman" w:hAnsi="Times New Roman"/>
                <w:color w:val="171717"/>
              </w:rPr>
            </w:pPr>
            <w:r w:rsidRPr="00BE2398">
              <w:rPr>
                <w:rFonts w:ascii="Times New Roman" w:hAnsi="Times New Roman"/>
                <w:color w:val="171717"/>
              </w:rPr>
              <w:t>- Tipo, número, ano da licitação;</w:t>
            </w:r>
          </w:p>
          <w:p w:rsidR="00BE2398" w:rsidRPr="00BE2398" w:rsidRDefault="00BE2398" w:rsidP="00BE2398">
            <w:pPr>
              <w:pStyle w:val="PargrafodaLista"/>
              <w:jc w:val="both"/>
              <w:rPr>
                <w:rFonts w:ascii="Times New Roman" w:hAnsi="Times New Roman"/>
                <w:color w:val="171717"/>
              </w:rPr>
            </w:pPr>
            <w:r w:rsidRPr="00BE2398">
              <w:rPr>
                <w:rFonts w:ascii="Times New Roman" w:hAnsi="Times New Roman"/>
                <w:color w:val="171717"/>
              </w:rPr>
              <w:t>- Número do processo de compra;</w:t>
            </w:r>
          </w:p>
          <w:p w:rsidR="00BE2398" w:rsidRPr="00BE2398" w:rsidRDefault="00BE2398" w:rsidP="00BE2398">
            <w:pPr>
              <w:pStyle w:val="PargrafodaLista"/>
              <w:jc w:val="both"/>
              <w:rPr>
                <w:rFonts w:ascii="Times New Roman" w:hAnsi="Times New Roman"/>
                <w:color w:val="171717"/>
              </w:rPr>
            </w:pPr>
            <w:r w:rsidRPr="00BE2398">
              <w:rPr>
                <w:rFonts w:ascii="Times New Roman" w:hAnsi="Times New Roman"/>
                <w:color w:val="171717"/>
              </w:rPr>
              <w:t xml:space="preserve">- Descrição da conta extra (para os empenhos </w:t>
            </w:r>
            <w:proofErr w:type="spellStart"/>
            <w:r w:rsidRPr="00BE2398">
              <w:rPr>
                <w:rFonts w:ascii="Times New Roman" w:hAnsi="Times New Roman"/>
                <w:color w:val="171717"/>
              </w:rPr>
              <w:t>extra-orçamentários</w:t>
            </w:r>
            <w:proofErr w:type="spellEnd"/>
            <w:r w:rsidRPr="00BE2398">
              <w:rPr>
                <w:rFonts w:ascii="Times New Roman" w:hAnsi="Times New Roman"/>
                <w:color w:val="171717"/>
              </w:rPr>
              <w:t>)</w:t>
            </w:r>
          </w:p>
          <w:p w:rsidR="00BE2398" w:rsidRPr="00BE2398" w:rsidRDefault="00BE2398" w:rsidP="00BE2398">
            <w:pPr>
              <w:pStyle w:val="PargrafodaLista"/>
              <w:jc w:val="both"/>
              <w:rPr>
                <w:rFonts w:ascii="Times New Roman" w:hAnsi="Times New Roman"/>
                <w:color w:val="171717"/>
              </w:rPr>
            </w:pPr>
            <w:r w:rsidRPr="00BE2398">
              <w:rPr>
                <w:rFonts w:ascii="Times New Roman" w:hAnsi="Times New Roman"/>
                <w:color w:val="171717"/>
              </w:rPr>
              <w:t>- Histórico do empenho;</w:t>
            </w:r>
          </w:p>
          <w:p w:rsidR="00BE2398" w:rsidRPr="00BE2398" w:rsidRDefault="00BE2398" w:rsidP="00BE2398">
            <w:pPr>
              <w:pStyle w:val="PargrafodaLista"/>
              <w:jc w:val="both"/>
              <w:rPr>
                <w:rFonts w:ascii="Times New Roman" w:hAnsi="Times New Roman"/>
                <w:color w:val="171717"/>
              </w:rPr>
            </w:pPr>
            <w:r w:rsidRPr="00BE2398">
              <w:rPr>
                <w:rFonts w:ascii="Times New Roman" w:hAnsi="Times New Roman"/>
                <w:color w:val="171717"/>
              </w:rPr>
              <w:t>- Valor Empenhado;</w:t>
            </w:r>
          </w:p>
          <w:p w:rsidR="00BE2398" w:rsidRPr="00BE2398" w:rsidRDefault="00BE2398" w:rsidP="00BE2398">
            <w:pPr>
              <w:pStyle w:val="PargrafodaLista"/>
              <w:jc w:val="both"/>
              <w:rPr>
                <w:rFonts w:ascii="Times New Roman" w:hAnsi="Times New Roman"/>
                <w:color w:val="171717"/>
              </w:rPr>
            </w:pPr>
            <w:r w:rsidRPr="00BE2398">
              <w:rPr>
                <w:rFonts w:ascii="Times New Roman" w:hAnsi="Times New Roman"/>
                <w:color w:val="171717"/>
              </w:rPr>
              <w:t>- Itens do empenho com as suas respectivas quantidades, unidade e valor unitário;</w:t>
            </w:r>
          </w:p>
          <w:p w:rsidR="00BE2398" w:rsidRPr="00BE2398" w:rsidRDefault="00BE2398" w:rsidP="00BE2398">
            <w:pPr>
              <w:pStyle w:val="PargrafodaLista"/>
              <w:jc w:val="both"/>
              <w:rPr>
                <w:rFonts w:ascii="Times New Roman" w:hAnsi="Times New Roman"/>
                <w:color w:val="171717"/>
              </w:rPr>
            </w:pPr>
            <w:r w:rsidRPr="00BE2398">
              <w:rPr>
                <w:rFonts w:ascii="Times New Roman" w:hAnsi="Times New Roman"/>
                <w:color w:val="171717"/>
              </w:rPr>
              <w:t>- Dados de movimentação do empenho contendo os valores: liquidado, pago e anulado.</w:t>
            </w:r>
          </w:p>
          <w:p w:rsidR="00BE2398" w:rsidRPr="00BE2398" w:rsidRDefault="00BE2398" w:rsidP="00BE2398">
            <w:pPr>
              <w:pStyle w:val="PargrafodaLista"/>
              <w:ind w:hanging="360"/>
              <w:jc w:val="both"/>
              <w:rPr>
                <w:rFonts w:ascii="Times New Roman" w:hAnsi="Times New Roman"/>
                <w:color w:val="171717"/>
              </w:rPr>
            </w:pPr>
            <w:r w:rsidRPr="00BE2398">
              <w:rPr>
                <w:rFonts w:ascii="Times New Roman" w:hAnsi="Times New Roman"/>
                <w:color w:val="171717"/>
              </w:rPr>
              <w:t>         Filtros para selecionar o exercício, mês inicial e final, e Unidade Gestora.</w:t>
            </w:r>
          </w:p>
          <w:p w:rsidR="00BE2398" w:rsidRPr="00BE2398" w:rsidRDefault="00BE2398" w:rsidP="00BE2398">
            <w:pPr>
              <w:pStyle w:val="PargrafodaLista"/>
              <w:ind w:hanging="360"/>
              <w:jc w:val="both"/>
              <w:rPr>
                <w:rFonts w:ascii="Times New Roman" w:hAnsi="Times New Roman"/>
                <w:color w:val="171717"/>
              </w:rPr>
            </w:pPr>
            <w:r w:rsidRPr="00BE2398">
              <w:rPr>
                <w:rFonts w:ascii="Times New Roman" w:hAnsi="Times New Roman"/>
                <w:color w:val="171717"/>
              </w:rPr>
              <w:t>         Movimentação das Despesas por Classificação Institucional, contendo valores individuais e totais por Poder, Órgão, Unidade, Categoria Econômica e Credores.</w:t>
            </w:r>
          </w:p>
          <w:p w:rsidR="00BE2398" w:rsidRPr="00BE2398" w:rsidRDefault="00BE2398" w:rsidP="00BE2398">
            <w:pPr>
              <w:pStyle w:val="PargrafodaLista"/>
              <w:ind w:hanging="360"/>
              <w:jc w:val="both"/>
              <w:rPr>
                <w:rFonts w:ascii="Times New Roman" w:hAnsi="Times New Roman"/>
                <w:color w:val="171717"/>
              </w:rPr>
            </w:pPr>
            <w:r w:rsidRPr="00BE2398">
              <w:rPr>
                <w:rFonts w:ascii="Times New Roman" w:hAnsi="Times New Roman"/>
                <w:color w:val="171717"/>
              </w:rPr>
              <w:t xml:space="preserve">         Movimentação das Despesas por Função de Governo, contendo valores individuais e totais por Função, </w:t>
            </w:r>
            <w:proofErr w:type="spellStart"/>
            <w:r w:rsidRPr="00BE2398">
              <w:rPr>
                <w:rFonts w:ascii="Times New Roman" w:hAnsi="Times New Roman"/>
                <w:color w:val="171717"/>
              </w:rPr>
              <w:t>Subfunção</w:t>
            </w:r>
            <w:proofErr w:type="spellEnd"/>
            <w:r w:rsidRPr="00BE2398">
              <w:rPr>
                <w:rFonts w:ascii="Times New Roman" w:hAnsi="Times New Roman"/>
                <w:color w:val="171717"/>
              </w:rPr>
              <w:t>, Programa de Governo, Categoria Econômica e Credores.</w:t>
            </w:r>
          </w:p>
          <w:p w:rsidR="00BE2398" w:rsidRPr="00BE2398" w:rsidRDefault="00BE2398" w:rsidP="00BE2398">
            <w:pPr>
              <w:pStyle w:val="PargrafodaLista"/>
              <w:ind w:hanging="360"/>
              <w:jc w:val="both"/>
              <w:rPr>
                <w:rFonts w:ascii="Times New Roman" w:hAnsi="Times New Roman"/>
                <w:color w:val="171717"/>
              </w:rPr>
            </w:pPr>
            <w:r w:rsidRPr="00BE2398">
              <w:rPr>
                <w:rFonts w:ascii="Times New Roman" w:hAnsi="Times New Roman"/>
                <w:color w:val="171717"/>
              </w:rPr>
              <w:t>         Movimentação das Despesas por Programa de Governo, contendo valores individuais e totais por Programa de Governo, Ação de Governo, Categoria Econômica e Credores.</w:t>
            </w:r>
          </w:p>
          <w:p w:rsidR="00BE2398" w:rsidRPr="00BE2398" w:rsidRDefault="00BE2398" w:rsidP="00BE2398">
            <w:pPr>
              <w:pStyle w:val="PargrafodaLista"/>
              <w:ind w:hanging="360"/>
              <w:jc w:val="both"/>
              <w:rPr>
                <w:rFonts w:ascii="Times New Roman" w:hAnsi="Times New Roman"/>
                <w:color w:val="171717"/>
              </w:rPr>
            </w:pPr>
            <w:r w:rsidRPr="00BE2398">
              <w:rPr>
                <w:rFonts w:ascii="Times New Roman" w:hAnsi="Times New Roman"/>
                <w:color w:val="171717"/>
              </w:rPr>
              <w:t>         Movimentação das Despesas por Ação de Governo, contendo valores individuais e totais por Tipo da Ação (Projeto, Atividade, Operação Especial), Ação de Governo, Categoria Econômica e Credores.</w:t>
            </w:r>
          </w:p>
          <w:p w:rsidR="00BE2398" w:rsidRPr="00BE2398" w:rsidRDefault="00BE2398" w:rsidP="00BE2398">
            <w:pPr>
              <w:pStyle w:val="PargrafodaLista"/>
              <w:ind w:hanging="360"/>
              <w:jc w:val="both"/>
              <w:rPr>
                <w:rFonts w:ascii="Times New Roman" w:hAnsi="Times New Roman"/>
                <w:color w:val="171717"/>
              </w:rPr>
            </w:pPr>
            <w:r w:rsidRPr="00BE2398">
              <w:rPr>
                <w:rFonts w:ascii="Times New Roman" w:hAnsi="Times New Roman"/>
                <w:color w:val="171717"/>
              </w:rPr>
              <w:t>         Movimentação das Despesas por Categoria Econômica, contendo valores individuais e totais por Categoria Econômica, Grupo de Despesa, Modalidade de Aplicação, Elemento de Despesa e Credores.</w:t>
            </w:r>
          </w:p>
          <w:p w:rsidR="00BE2398" w:rsidRPr="00BE2398" w:rsidRDefault="00BE2398" w:rsidP="00BE2398">
            <w:pPr>
              <w:pStyle w:val="PargrafodaLista"/>
              <w:ind w:hanging="360"/>
              <w:jc w:val="both"/>
              <w:rPr>
                <w:rFonts w:ascii="Times New Roman" w:hAnsi="Times New Roman"/>
                <w:color w:val="171717"/>
              </w:rPr>
            </w:pPr>
            <w:r w:rsidRPr="00BE2398">
              <w:rPr>
                <w:rFonts w:ascii="Times New Roman" w:hAnsi="Times New Roman"/>
                <w:color w:val="171717"/>
              </w:rPr>
              <w:lastRenderedPageBreak/>
              <w:t>         Movimentação das Despesas por Fonte de Recursos, contendo valores individuais e totais por Fonte de Recursos, Detalhamento da Fonte, Categoria Econômica e Credores.</w:t>
            </w:r>
          </w:p>
          <w:p w:rsidR="00BE2398" w:rsidRPr="00BE2398" w:rsidRDefault="00BE2398" w:rsidP="00BE2398">
            <w:pPr>
              <w:pStyle w:val="PargrafodaLista"/>
              <w:ind w:hanging="360"/>
              <w:jc w:val="both"/>
              <w:rPr>
                <w:rFonts w:ascii="Times New Roman" w:hAnsi="Times New Roman"/>
                <w:color w:val="171717"/>
              </w:rPr>
            </w:pPr>
            <w:r w:rsidRPr="00BE2398">
              <w:rPr>
                <w:rFonts w:ascii="Times New Roman" w:hAnsi="Times New Roman"/>
                <w:color w:val="171717"/>
              </w:rPr>
              <w:t>         Movimentação das Despesas por Esfera Administrativa, contendo valores individuais e totais por Esfera, Categoria Econômica e Credores.</w:t>
            </w:r>
          </w:p>
          <w:p w:rsidR="00BE2398" w:rsidRPr="00BE2398" w:rsidRDefault="00BE2398" w:rsidP="00BE2398">
            <w:pPr>
              <w:pStyle w:val="PargrafodaLista"/>
              <w:ind w:hanging="360"/>
              <w:jc w:val="both"/>
              <w:rPr>
                <w:rFonts w:ascii="Times New Roman" w:hAnsi="Times New Roman"/>
                <w:color w:val="171717"/>
              </w:rPr>
            </w:pPr>
            <w:r w:rsidRPr="00BE2398">
              <w:rPr>
                <w:rFonts w:ascii="Times New Roman" w:hAnsi="Times New Roman"/>
                <w:color w:val="171717"/>
              </w:rPr>
              <w:t xml:space="preserve">         Movimentação de Arrecadação das Receitas por Categoria Econômica, contendo valores individuais e totais por Categoria Econômica, Origem, Espécie, Rubrica, Alínea, </w:t>
            </w:r>
            <w:proofErr w:type="spellStart"/>
            <w:r w:rsidRPr="00BE2398">
              <w:rPr>
                <w:rFonts w:ascii="Times New Roman" w:hAnsi="Times New Roman"/>
                <w:color w:val="171717"/>
              </w:rPr>
              <w:t>Subalíne</w:t>
            </w:r>
            <w:bookmarkStart w:id="1" w:name="_GoBack"/>
            <w:bookmarkEnd w:id="1"/>
            <w:r w:rsidRPr="00BE2398">
              <w:rPr>
                <w:rFonts w:ascii="Times New Roman" w:hAnsi="Times New Roman"/>
                <w:color w:val="171717"/>
              </w:rPr>
              <w:t>a</w:t>
            </w:r>
            <w:proofErr w:type="spellEnd"/>
            <w:r w:rsidRPr="00BE2398">
              <w:rPr>
                <w:rFonts w:ascii="Times New Roman" w:hAnsi="Times New Roman"/>
                <w:color w:val="171717"/>
              </w:rPr>
              <w:t xml:space="preserve"> e Detalhamento.</w:t>
            </w:r>
          </w:p>
          <w:p w:rsidR="00BE2398" w:rsidRPr="00BE2398" w:rsidRDefault="00BE2398" w:rsidP="00BE2398">
            <w:pPr>
              <w:pStyle w:val="PargrafodaLista"/>
              <w:ind w:hanging="360"/>
              <w:jc w:val="both"/>
              <w:rPr>
                <w:rFonts w:ascii="Times New Roman" w:hAnsi="Times New Roman"/>
                <w:color w:val="171717"/>
              </w:rPr>
            </w:pPr>
            <w:r w:rsidRPr="00BE2398">
              <w:rPr>
                <w:rFonts w:ascii="Times New Roman" w:hAnsi="Times New Roman"/>
                <w:color w:val="171717"/>
              </w:rPr>
              <w:t xml:space="preserve">         Movimentação de Arrecadação das Receitas por Fonte de Recursos, contendo valores individuais e totais por Categoria Econômica, Origem, Espécie, Rubrica, Alínea, </w:t>
            </w:r>
            <w:proofErr w:type="spellStart"/>
            <w:r w:rsidRPr="00BE2398">
              <w:rPr>
                <w:rFonts w:ascii="Times New Roman" w:hAnsi="Times New Roman"/>
                <w:color w:val="171717"/>
              </w:rPr>
              <w:t>Subalínea</w:t>
            </w:r>
            <w:proofErr w:type="spellEnd"/>
            <w:r w:rsidRPr="00BE2398">
              <w:rPr>
                <w:rFonts w:ascii="Times New Roman" w:hAnsi="Times New Roman"/>
                <w:color w:val="171717"/>
              </w:rPr>
              <w:t xml:space="preserve"> e Detalhamento.</w:t>
            </w:r>
          </w:p>
          <w:p w:rsidR="00BE2398" w:rsidRPr="00BE2398" w:rsidRDefault="00BE2398" w:rsidP="00BE2398">
            <w:pPr>
              <w:pStyle w:val="PargrafodaLista"/>
              <w:ind w:hanging="360"/>
              <w:jc w:val="both"/>
              <w:rPr>
                <w:rFonts w:ascii="Times New Roman" w:hAnsi="Times New Roman"/>
                <w:color w:val="171717"/>
              </w:rPr>
            </w:pPr>
            <w:r w:rsidRPr="00BE2398">
              <w:rPr>
                <w:rFonts w:ascii="Times New Roman" w:hAnsi="Times New Roman"/>
                <w:color w:val="171717"/>
              </w:rPr>
              <w:t>         Movimentação de Arrecadação das Receitas contendo os valores de Previsão Inicial, Previsão das Deduções, Previsão Atualizada Líquida, Arrecadação Bruta, Deduções da Receita e Arrecadação Líquida.</w:t>
            </w:r>
          </w:p>
          <w:p w:rsidR="00BE2398" w:rsidRPr="00BE2398" w:rsidRDefault="00BE2398" w:rsidP="00BE2398">
            <w:pPr>
              <w:pStyle w:val="PargrafodaLista"/>
              <w:ind w:hanging="360"/>
              <w:jc w:val="both"/>
              <w:rPr>
                <w:rFonts w:ascii="Times New Roman" w:hAnsi="Times New Roman"/>
                <w:color w:val="171717"/>
              </w:rPr>
            </w:pPr>
            <w:r w:rsidRPr="00BE2398">
              <w:rPr>
                <w:rFonts w:ascii="Times New Roman" w:hAnsi="Times New Roman"/>
                <w:color w:val="171717"/>
              </w:rPr>
              <w:t>         Movimentação das Despesas contendo os valores da Dotação Inicial, Créditos Adicionais, Dotação Atualizada, Valor Empenhado, Valor Liquidado e Valor Pago.</w:t>
            </w:r>
          </w:p>
          <w:p w:rsidR="00BE2398" w:rsidRPr="00BE2398" w:rsidRDefault="00BE2398" w:rsidP="00BE2398">
            <w:pPr>
              <w:pStyle w:val="PargrafodaLista"/>
              <w:ind w:hanging="360"/>
              <w:jc w:val="both"/>
              <w:rPr>
                <w:rFonts w:ascii="Times New Roman" w:hAnsi="Times New Roman"/>
                <w:color w:val="171717"/>
              </w:rPr>
            </w:pPr>
            <w:r w:rsidRPr="00BE2398">
              <w:rPr>
                <w:rFonts w:ascii="Times New Roman" w:hAnsi="Times New Roman"/>
                <w:color w:val="171717"/>
              </w:rPr>
              <w:t>         Movimentação diária de arrecadação das receitas, contendo os valores totais de arrecadação no dia, no mês e no período selecionado.</w:t>
            </w:r>
          </w:p>
          <w:p w:rsidR="00BE2398" w:rsidRPr="00BE2398" w:rsidRDefault="00BE2398" w:rsidP="00BE2398">
            <w:pPr>
              <w:pStyle w:val="PargrafodaLista"/>
              <w:ind w:hanging="360"/>
              <w:jc w:val="both"/>
              <w:rPr>
                <w:rFonts w:ascii="Times New Roman" w:hAnsi="Times New Roman"/>
                <w:color w:val="171717"/>
              </w:rPr>
            </w:pPr>
            <w:r w:rsidRPr="00BE2398">
              <w:rPr>
                <w:rFonts w:ascii="Times New Roman" w:hAnsi="Times New Roman"/>
                <w:color w:val="171717"/>
              </w:rPr>
              <w:t>         Movimentação diária das despesas, contendo os valores totais efetuados no dia, no mês e no período selecionado.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color w:val="171717"/>
              </w:rPr>
            </w:pPr>
            <w:r w:rsidRPr="00BE2398">
              <w:rPr>
                <w:rFonts w:ascii="Times New Roman" w:hAnsi="Times New Roman"/>
                <w:color w:val="171717"/>
              </w:rPr>
              <w:t>Exportação dos dados para formatos eletrônicos e abertos.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Times New Roman" w:hAnsi="Times New Roman"/>
                <w:color w:val="171717"/>
              </w:rPr>
            </w:pPr>
            <w:r w:rsidRPr="00BE2398">
              <w:rPr>
                <w:rFonts w:ascii="Times New Roman" w:hAnsi="Times New Roman"/>
                <w:color w:val="171717"/>
              </w:rPr>
              <w:t>Acesso à inclusão de relatórios, permitindo o usuário complementar os dados disponíveis.</w:t>
            </w:r>
          </w:p>
          <w:p w:rsidR="00BE2398" w:rsidRPr="00BE2398" w:rsidRDefault="00BE2398" w:rsidP="00BE2398">
            <w:pPr>
              <w:pStyle w:val="Alnea"/>
              <w:ind w:left="360" w:hanging="360"/>
              <w:rPr>
                <w:rFonts w:ascii="Times New Roman" w:hAnsi="Times New Roman" w:cs="Times New Roman"/>
                <w:color w:val="171717"/>
                <w:sz w:val="22"/>
                <w:szCs w:val="22"/>
              </w:rPr>
            </w:pPr>
          </w:p>
          <w:p w:rsidR="00BE2398" w:rsidRPr="00BE2398" w:rsidRDefault="00BE2398" w:rsidP="00BE2398">
            <w:pPr>
              <w:pStyle w:val="Alnea"/>
              <w:ind w:left="360" w:hanging="360"/>
              <w:rPr>
                <w:rFonts w:ascii="Times New Roman" w:hAnsi="Times New Roman" w:cs="Times New Roman"/>
                <w:b/>
                <w:color w:val="171717"/>
                <w:sz w:val="22"/>
                <w:szCs w:val="22"/>
              </w:rPr>
            </w:pPr>
          </w:p>
          <w:p w:rsidR="00BE2398" w:rsidRPr="00BE2398" w:rsidRDefault="00BE2398" w:rsidP="00BE2398">
            <w:pPr>
              <w:pStyle w:val="Alnea"/>
              <w:ind w:left="360" w:hanging="360"/>
              <w:rPr>
                <w:rFonts w:ascii="Times New Roman" w:hAnsi="Times New Roman" w:cs="Times New Roman"/>
                <w:b/>
                <w:color w:val="171717"/>
                <w:sz w:val="22"/>
                <w:szCs w:val="22"/>
              </w:rPr>
            </w:pPr>
            <w:r w:rsidRPr="00BE2398">
              <w:rPr>
                <w:rFonts w:ascii="Times New Roman" w:hAnsi="Times New Roman" w:cs="Times New Roman"/>
                <w:b/>
                <w:color w:val="171717"/>
                <w:sz w:val="22"/>
                <w:szCs w:val="22"/>
              </w:rPr>
              <w:t>Lei de Acesso à Informação 12527/11</w:t>
            </w:r>
          </w:p>
          <w:p w:rsidR="00BE2398" w:rsidRPr="00BE2398" w:rsidRDefault="00BE2398" w:rsidP="00BE2398">
            <w:pPr>
              <w:pStyle w:val="Alnea"/>
              <w:ind w:left="360" w:hanging="360"/>
              <w:rPr>
                <w:rFonts w:ascii="Times New Roman" w:hAnsi="Times New Roman" w:cs="Times New Roman"/>
                <w:b/>
                <w:color w:val="171717"/>
                <w:sz w:val="22"/>
                <w:szCs w:val="22"/>
              </w:rPr>
            </w:pPr>
          </w:p>
          <w:p w:rsidR="00BE2398" w:rsidRPr="00BE2398" w:rsidRDefault="00BE2398" w:rsidP="00BE2398">
            <w:pPr>
              <w:pStyle w:val="Alnea"/>
              <w:ind w:left="360" w:hanging="360"/>
              <w:rPr>
                <w:rFonts w:ascii="Times New Roman" w:hAnsi="Times New Roman" w:cs="Times New Roman"/>
                <w:b/>
                <w:color w:val="171717"/>
                <w:sz w:val="22"/>
                <w:szCs w:val="22"/>
              </w:rPr>
            </w:pPr>
            <w:r w:rsidRPr="00BE2398">
              <w:rPr>
                <w:rFonts w:ascii="Times New Roman" w:hAnsi="Times New Roman" w:cs="Times New Roman"/>
                <w:b/>
                <w:color w:val="171717"/>
                <w:sz w:val="22"/>
                <w:szCs w:val="22"/>
              </w:rPr>
              <w:t>Transparência Ativa</w:t>
            </w:r>
          </w:p>
          <w:p w:rsidR="00BE2398" w:rsidRPr="00BE2398" w:rsidRDefault="00BE2398" w:rsidP="00BE2398">
            <w:pPr>
              <w:pStyle w:val="Alnea"/>
              <w:ind w:left="360" w:hanging="360"/>
              <w:rPr>
                <w:rFonts w:ascii="Times New Roman" w:hAnsi="Times New Roman" w:cs="Times New Roman"/>
                <w:b/>
                <w:color w:val="171717"/>
                <w:sz w:val="22"/>
                <w:szCs w:val="22"/>
              </w:rPr>
            </w:pPr>
            <w:r w:rsidRPr="00BE2398">
              <w:rPr>
                <w:rFonts w:ascii="Times New Roman" w:hAnsi="Times New Roman" w:cs="Times New Roman"/>
                <w:b/>
                <w:color w:val="171717"/>
                <w:sz w:val="22"/>
                <w:szCs w:val="22"/>
              </w:rPr>
              <w:t>O sistema deverá atender: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color w:val="171717"/>
              </w:rPr>
            </w:pPr>
            <w:r w:rsidRPr="00BE2398">
              <w:rPr>
                <w:rFonts w:ascii="Times New Roman" w:hAnsi="Times New Roman"/>
                <w:color w:val="171717"/>
              </w:rPr>
              <w:t>Informações institucionais e organizacionais da entidade compreendendo suas funções, competências, estrutura organizacional, relação de autoridades (quem é quem), agenda de autoridades, horários de atendimento e legislação do órgão/entidade.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color w:val="171717"/>
              </w:rPr>
            </w:pPr>
            <w:r w:rsidRPr="00BE2398">
              <w:rPr>
                <w:rFonts w:ascii="Times New Roman" w:hAnsi="Times New Roman"/>
                <w:color w:val="171717"/>
              </w:rPr>
              <w:t>Dados dos Repasses e Transferência onde são divulgadas informações sobre os repasses e transferências de recursos financeiros efetuados pela Entidade.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71717"/>
                <w:lang w:eastAsia="en-US"/>
              </w:rPr>
            </w:pPr>
            <w:r w:rsidRPr="00BE2398">
              <w:rPr>
                <w:rFonts w:ascii="Times New Roman" w:hAnsi="Times New Roman"/>
                <w:color w:val="171717"/>
                <w:lang w:eastAsia="en-US"/>
              </w:rPr>
              <w:t>Despesas:</w:t>
            </w:r>
          </w:p>
          <w:p w:rsidR="00BE2398" w:rsidRPr="00BE2398" w:rsidRDefault="00BE2398" w:rsidP="00BE2398">
            <w:pPr>
              <w:pStyle w:val="PargrafodaLista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71717"/>
                <w:lang w:eastAsia="en-US"/>
              </w:rPr>
            </w:pPr>
            <w:r w:rsidRPr="00BE2398">
              <w:rPr>
                <w:rFonts w:ascii="Times New Roman" w:hAnsi="Times New Roman"/>
                <w:color w:val="171717"/>
                <w:lang w:eastAsia="en-US"/>
              </w:rPr>
              <w:t xml:space="preserve">Apresentação de Adiantamentos e diárias. As informações dos adiantamentos e das diárias são obtidas automaticamente do sistema de Contabilidade, não </w:t>
            </w:r>
            <w:r w:rsidRPr="00BE2398">
              <w:rPr>
                <w:rFonts w:ascii="Times New Roman" w:hAnsi="Times New Roman"/>
                <w:color w:val="171717"/>
                <w:lang w:eastAsia="en-US"/>
              </w:rPr>
              <w:lastRenderedPageBreak/>
              <w:t>necessitando nenhuma ação do responsável pelo portal para disponibilizar essas informações.</w:t>
            </w:r>
          </w:p>
          <w:p w:rsidR="00BE2398" w:rsidRPr="00BE2398" w:rsidRDefault="00BE2398" w:rsidP="00BE2398">
            <w:pPr>
              <w:pStyle w:val="PargrafodaLista"/>
              <w:numPr>
                <w:ilvl w:val="1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71717"/>
                <w:lang w:eastAsia="en-US"/>
              </w:rPr>
            </w:pPr>
            <w:r w:rsidRPr="00BE2398">
              <w:rPr>
                <w:rFonts w:ascii="Times New Roman" w:hAnsi="Times New Roman"/>
                <w:color w:val="171717"/>
                <w:lang w:eastAsia="en-US"/>
              </w:rPr>
              <w:t>Dados dos servidores públicos onde serão divulgadas informações sobre os servidores da entidade como o nome, cargo, função e os valores das remunerações.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71717"/>
                <w:lang w:eastAsia="en-US"/>
              </w:rPr>
            </w:pPr>
            <w:r w:rsidRPr="00BE2398">
              <w:rPr>
                <w:rFonts w:ascii="Times New Roman" w:hAnsi="Times New Roman"/>
                <w:color w:val="171717"/>
                <w:lang w:eastAsia="en-US"/>
              </w:rPr>
              <w:t>Em Licitações apresenta todas as licitações, com possibilidade de anexar qualquer documento referente àquela licitação, e apresenta também todos os registros lançados no sistema daquela licitação, como editais, contratos e resultados.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71717"/>
                <w:lang w:eastAsia="en-US"/>
              </w:rPr>
            </w:pPr>
            <w:r w:rsidRPr="00BE2398">
              <w:rPr>
                <w:rFonts w:ascii="Times New Roman" w:hAnsi="Times New Roman"/>
                <w:color w:val="171717"/>
                <w:lang w:eastAsia="en-US"/>
              </w:rPr>
              <w:t>Contratos provenientes de Licitação ou não, serão apresentados, bem como seus aditamentos e a possibilidade de anexar aos registros anexos contendo o contrato assinado.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71717"/>
                <w:lang w:eastAsia="en-US"/>
              </w:rPr>
            </w:pPr>
            <w:r w:rsidRPr="00BE2398">
              <w:rPr>
                <w:rFonts w:ascii="Times New Roman" w:hAnsi="Times New Roman"/>
                <w:color w:val="171717"/>
                <w:lang w:eastAsia="en-US"/>
              </w:rPr>
              <w:t>Ações e Programas são apresentados junto aos projetos e atividades implementadas pela Entidade. Para que as informações de ações e programas sejam divulgadas por completo, ou seja, tanto as metas estabelecidas quantas as metas realizadas, a entidade precisa além das informações do Sistema de Contabilidade, informar a execução dos indicadores e das metas físicas completando assim as informações necessárias ao atendimento da lei e que serão devidamente apresentadas ao cidadão.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71717"/>
                <w:lang w:eastAsia="en-US"/>
              </w:rPr>
            </w:pPr>
            <w:r w:rsidRPr="00BE2398">
              <w:rPr>
                <w:rFonts w:ascii="Times New Roman" w:hAnsi="Times New Roman"/>
                <w:color w:val="171717"/>
                <w:lang w:eastAsia="en-US"/>
              </w:rPr>
              <w:t xml:space="preserve">Perguntas Frequentes sobre o órgão ou entidade e ações no âmbito de sua competência, </w:t>
            </w:r>
            <w:proofErr w:type="gramStart"/>
            <w:r w:rsidRPr="00BE2398">
              <w:rPr>
                <w:rFonts w:ascii="Times New Roman" w:hAnsi="Times New Roman"/>
                <w:color w:val="171717"/>
                <w:lang w:eastAsia="en-US"/>
              </w:rPr>
              <w:t>cujo  órgão</w:t>
            </w:r>
            <w:proofErr w:type="gramEnd"/>
            <w:r w:rsidRPr="00BE2398">
              <w:rPr>
                <w:rFonts w:ascii="Times New Roman" w:hAnsi="Times New Roman"/>
                <w:color w:val="171717"/>
                <w:lang w:eastAsia="en-US"/>
              </w:rPr>
              <w:t>/entidade deverá fazê-lo e mantê-la constantemente atualizada. O portal já disponibiliza as principais questões referentes ao portal da transparência e o acesso à informação.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71717"/>
                <w:lang w:eastAsia="en-US"/>
              </w:rPr>
            </w:pPr>
            <w:r w:rsidRPr="00BE2398">
              <w:rPr>
                <w:rFonts w:ascii="Times New Roman" w:hAnsi="Times New Roman"/>
                <w:color w:val="171717"/>
                <w:lang w:eastAsia="en-US"/>
              </w:rPr>
              <w:t>Em Atos e Publicações Oficiais da Entidade são disponibilizados estes documentos oficiais para que possam ser localizados e baixados.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71717"/>
                <w:lang w:eastAsia="en-US"/>
              </w:rPr>
            </w:pPr>
            <w:r w:rsidRPr="00BE2398">
              <w:rPr>
                <w:rFonts w:ascii="Times New Roman" w:hAnsi="Times New Roman"/>
                <w:color w:val="171717"/>
                <w:lang w:eastAsia="en-US"/>
              </w:rPr>
              <w:t>Possibilidade de disponibilizar outros documentos específicos às necessidades da Entidade.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71717"/>
                <w:lang w:eastAsia="en-US"/>
              </w:rPr>
            </w:pPr>
            <w:r w:rsidRPr="00BE2398">
              <w:rPr>
                <w:rFonts w:ascii="Times New Roman" w:hAnsi="Times New Roman"/>
                <w:color w:val="171717"/>
                <w:lang w:eastAsia="en-US"/>
              </w:rPr>
              <w:t>Divulgação dos Documentos digitalizados pelo processo de digitalização da Entidade.</w:t>
            </w:r>
          </w:p>
          <w:p w:rsidR="00BE2398" w:rsidRPr="00BE2398" w:rsidRDefault="00BE2398" w:rsidP="00BE2398">
            <w:pPr>
              <w:pStyle w:val="PargrafodaLista"/>
              <w:autoSpaceDE w:val="0"/>
              <w:autoSpaceDN w:val="0"/>
              <w:adjustRightInd w:val="0"/>
              <w:rPr>
                <w:rFonts w:ascii="Times New Roman" w:hAnsi="Times New Roman"/>
                <w:color w:val="171717"/>
                <w:lang w:eastAsia="en-US"/>
              </w:rPr>
            </w:pPr>
          </w:p>
          <w:p w:rsidR="00BE2398" w:rsidRPr="00BE2398" w:rsidRDefault="00BE2398" w:rsidP="00BE2398">
            <w:pPr>
              <w:pStyle w:val="Alnea"/>
              <w:ind w:left="360" w:hanging="360"/>
              <w:rPr>
                <w:rFonts w:ascii="Times New Roman" w:hAnsi="Times New Roman" w:cs="Times New Roman"/>
                <w:b/>
                <w:color w:val="171717"/>
                <w:sz w:val="22"/>
                <w:szCs w:val="22"/>
                <w:lang w:eastAsia="en-US"/>
              </w:rPr>
            </w:pPr>
            <w:r w:rsidRPr="00BE2398">
              <w:rPr>
                <w:rFonts w:ascii="Times New Roman" w:hAnsi="Times New Roman" w:cs="Times New Roman"/>
                <w:b/>
                <w:color w:val="171717"/>
                <w:sz w:val="22"/>
                <w:szCs w:val="22"/>
              </w:rPr>
              <w:t>Transparência Passiva</w:t>
            </w:r>
          </w:p>
          <w:p w:rsidR="00BE2398" w:rsidRPr="00BE2398" w:rsidRDefault="00BE2398" w:rsidP="00BE2398">
            <w:pPr>
              <w:pStyle w:val="PargrafodaLista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171717"/>
                <w:lang w:eastAsia="en-US"/>
              </w:rPr>
            </w:pPr>
            <w:r w:rsidRPr="00BE2398">
              <w:rPr>
                <w:rFonts w:ascii="Times New Roman" w:hAnsi="Times New Roman"/>
                <w:color w:val="171717"/>
                <w:lang w:eastAsia="en-US"/>
              </w:rPr>
              <w:t>E-SIC, possibilitando a solicitação do cidadão à Entidade, acompanhamento de sua solicitação via Protocolo e um gráfico apresentando estes atendimentos pela entidade, também um gerenciador para a Entidade lidar com estas solicitações.</w:t>
            </w:r>
          </w:p>
          <w:p w:rsidR="00BE2398" w:rsidRPr="00BE2398" w:rsidRDefault="00BE2398" w:rsidP="00BE2398">
            <w:pPr>
              <w:jc w:val="both"/>
              <w:rPr>
                <w:rFonts w:ascii="Times New Roman" w:hAnsi="Times New Roman"/>
              </w:rPr>
            </w:pPr>
          </w:p>
          <w:p w:rsidR="00BE2398" w:rsidRPr="00BE2398" w:rsidRDefault="00BE2398" w:rsidP="002025B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1900BA" w:rsidRPr="00BE2398" w:rsidRDefault="001900BA" w:rsidP="002025B6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BE2398">
              <w:rPr>
                <w:rFonts w:ascii="Times New Roman" w:hAnsi="Times New Roman"/>
                <w:b/>
              </w:rPr>
              <w:t>5. DA VIGÊNCIA E DAS CONDIÇÕES DOS SERVIÇOS:</w:t>
            </w:r>
          </w:p>
          <w:p w:rsidR="001900BA" w:rsidRPr="00BE2398" w:rsidRDefault="001900BA" w:rsidP="002025B6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1900BA" w:rsidRPr="00BE2398" w:rsidRDefault="001900BA" w:rsidP="002025B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 xml:space="preserve">a) O início dos serviços dar-se-á a partir da data de assinatura do contrato e emissão da Ordem de Serviços e se estenderá por </w:t>
            </w:r>
            <w:r w:rsidR="0061335E" w:rsidRPr="00BE2398">
              <w:rPr>
                <w:rFonts w:ascii="Times New Roman" w:hAnsi="Times New Roman"/>
              </w:rPr>
              <w:t>12</w:t>
            </w:r>
            <w:r w:rsidRPr="00BE2398">
              <w:rPr>
                <w:rFonts w:ascii="Times New Roman" w:hAnsi="Times New Roman"/>
              </w:rPr>
              <w:t xml:space="preserve"> (</w:t>
            </w:r>
            <w:r w:rsidR="0061335E" w:rsidRPr="00BE2398">
              <w:rPr>
                <w:rFonts w:ascii="Times New Roman" w:hAnsi="Times New Roman"/>
              </w:rPr>
              <w:t>doze</w:t>
            </w:r>
            <w:r w:rsidRPr="00BE2398">
              <w:rPr>
                <w:rFonts w:ascii="Times New Roman" w:hAnsi="Times New Roman"/>
              </w:rPr>
              <w:t>) meses</w:t>
            </w:r>
            <w:r w:rsidR="00915FCA" w:rsidRPr="00BE2398">
              <w:rPr>
                <w:rFonts w:ascii="Times New Roman" w:hAnsi="Times New Roman"/>
              </w:rPr>
              <w:t xml:space="preserve"> e deverá ser desenvolvido na sede da Câmara municipal de Pedra Grande-RN.</w:t>
            </w:r>
          </w:p>
          <w:p w:rsidR="001900BA" w:rsidRPr="00BE2398" w:rsidRDefault="001900BA" w:rsidP="002025B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900BA" w:rsidRPr="00BE2398" w:rsidRDefault="001900BA" w:rsidP="002025B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lastRenderedPageBreak/>
              <w:t xml:space="preserve">b) A CONTRATADA prestará assessoria junto ao Setor de </w:t>
            </w:r>
            <w:r w:rsidR="001C7D8D" w:rsidRPr="00BE2398">
              <w:rPr>
                <w:rFonts w:ascii="Times New Roman" w:hAnsi="Times New Roman"/>
              </w:rPr>
              <w:t>recursos humanos para elaboração de folha de pagamento e demais obrigações inerentes ao setor</w:t>
            </w:r>
            <w:r w:rsidRPr="00BE2398">
              <w:rPr>
                <w:rFonts w:ascii="Times New Roman" w:hAnsi="Times New Roman"/>
              </w:rPr>
              <w:t>, a fim de dar maior segurança jurídica aos atos praticados.</w:t>
            </w:r>
          </w:p>
          <w:p w:rsidR="0061335E" w:rsidRPr="00BE2398" w:rsidRDefault="0061335E" w:rsidP="002025B6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  <w:p w:rsidR="001900BA" w:rsidRPr="00BE2398" w:rsidRDefault="001900BA" w:rsidP="002025B6">
            <w:pPr>
              <w:spacing w:after="0" w:line="240" w:lineRule="auto"/>
              <w:rPr>
                <w:rFonts w:ascii="Times New Roman" w:hAnsi="Times New Roman"/>
                <w:b/>
                <w:color w:val="000000"/>
              </w:rPr>
            </w:pPr>
            <w:r w:rsidRPr="00BE2398">
              <w:rPr>
                <w:rFonts w:ascii="Times New Roman" w:hAnsi="Times New Roman"/>
                <w:b/>
                <w:color w:val="000000"/>
              </w:rPr>
              <w:t>6. CONDIÇÕES E PRAZO PARA PAGAMENTO:</w:t>
            </w:r>
          </w:p>
          <w:p w:rsidR="001900BA" w:rsidRPr="00BE2398" w:rsidRDefault="001900BA" w:rsidP="002025B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1900BA" w:rsidRPr="00BE2398" w:rsidRDefault="001900BA" w:rsidP="002025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E2398">
              <w:rPr>
                <w:rFonts w:ascii="Times New Roman" w:hAnsi="Times New Roman"/>
                <w:color w:val="000000"/>
              </w:rPr>
              <w:t xml:space="preserve">6.1. </w:t>
            </w:r>
            <w:bookmarkStart w:id="2" w:name="_Hlk92266438"/>
            <w:r w:rsidRPr="00BE2398">
              <w:rPr>
                <w:rFonts w:ascii="Times New Roman" w:hAnsi="Times New Roman"/>
                <w:color w:val="000000"/>
              </w:rPr>
              <w:t>Os pagamentos serão efetuados no prazo máximo de 30 (TRINTA) DIAS contados da data de apresentação dos documentos discriminados abaixo:</w:t>
            </w:r>
          </w:p>
          <w:p w:rsidR="001900BA" w:rsidRPr="00BE2398" w:rsidRDefault="001900BA" w:rsidP="002025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1900BA" w:rsidRPr="00BE2398" w:rsidRDefault="001C7D8D" w:rsidP="002025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E2398">
              <w:rPr>
                <w:rFonts w:ascii="Times New Roman" w:hAnsi="Times New Roman"/>
                <w:color w:val="000000"/>
              </w:rPr>
              <w:t>a</w:t>
            </w:r>
            <w:r w:rsidR="001900BA" w:rsidRPr="00BE2398">
              <w:rPr>
                <w:rFonts w:ascii="Times New Roman" w:hAnsi="Times New Roman"/>
                <w:color w:val="000000"/>
              </w:rPr>
              <w:t>) Apresentação da Nota Fiscal/Fatura contendo descrição do objeto da licitação, mencionando ainda o número do contrato;</w:t>
            </w:r>
          </w:p>
          <w:p w:rsidR="001900BA" w:rsidRPr="00BE2398" w:rsidRDefault="001900BA" w:rsidP="002025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1900BA" w:rsidRPr="00BE2398" w:rsidRDefault="001C7D8D" w:rsidP="002025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E2398">
              <w:rPr>
                <w:rFonts w:ascii="Times New Roman" w:hAnsi="Times New Roman"/>
                <w:color w:val="000000"/>
              </w:rPr>
              <w:t>b</w:t>
            </w:r>
            <w:r w:rsidR="001900BA" w:rsidRPr="00BE2398">
              <w:rPr>
                <w:rFonts w:ascii="Times New Roman" w:hAnsi="Times New Roman"/>
                <w:color w:val="000000"/>
              </w:rPr>
              <w:t>) Certidão de Regularidade do FGTS - CRF, emitida pela Caixa Econômica Federal;</w:t>
            </w:r>
          </w:p>
          <w:p w:rsidR="001900BA" w:rsidRPr="00BE2398" w:rsidRDefault="001900BA" w:rsidP="002025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1900BA" w:rsidRPr="00BE2398" w:rsidRDefault="001C7D8D" w:rsidP="002025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E2398">
              <w:rPr>
                <w:rFonts w:ascii="Times New Roman" w:hAnsi="Times New Roman"/>
                <w:color w:val="000000"/>
              </w:rPr>
              <w:t>c</w:t>
            </w:r>
            <w:r w:rsidR="001900BA" w:rsidRPr="00BE2398">
              <w:rPr>
                <w:rFonts w:ascii="Times New Roman" w:hAnsi="Times New Roman"/>
                <w:color w:val="000000"/>
              </w:rPr>
              <w:t>) Certidão Conjunta Negativa (ou Positiva com Efeito de Negativa) de Débitos relativos aos TRIBUTOS FEDERAIS e à DÍVIDA ATIVA DA UNIÃO, emitida pela Secretaria da Receita Federal;</w:t>
            </w:r>
          </w:p>
          <w:p w:rsidR="001900BA" w:rsidRPr="00BE2398" w:rsidRDefault="001900BA" w:rsidP="002025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1900BA" w:rsidRPr="00BE2398" w:rsidRDefault="001C7D8D" w:rsidP="002025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bookmarkStart w:id="3" w:name="_Hlk92266466"/>
            <w:r w:rsidRPr="00BE2398">
              <w:rPr>
                <w:rFonts w:ascii="Times New Roman" w:hAnsi="Times New Roman"/>
                <w:color w:val="000000"/>
              </w:rPr>
              <w:t>d</w:t>
            </w:r>
            <w:r w:rsidR="001900BA" w:rsidRPr="00BE2398">
              <w:rPr>
                <w:rFonts w:ascii="Times New Roman" w:hAnsi="Times New Roman"/>
                <w:color w:val="000000"/>
              </w:rPr>
              <w:t xml:space="preserve">) Certidão Conjunta Negativa (ou Positiva </w:t>
            </w:r>
            <w:bookmarkEnd w:id="2"/>
            <w:r w:rsidR="001900BA" w:rsidRPr="00BE2398">
              <w:rPr>
                <w:rFonts w:ascii="Times New Roman" w:hAnsi="Times New Roman"/>
                <w:color w:val="000000"/>
              </w:rPr>
              <w:t>com Efeito de Negativa) de Débitos relativos aos TRIBUTOS ESTADUAIS e à DÍVIDA ATIVA DO ESTADO para as empresas inscritas no Estado Rio Grande do Norte; ou Certidão Negativa (ou Positiva com Efeito de Negativa) de DÉBITO DO ESTADO do domicílio ou sede do licitante;</w:t>
            </w:r>
          </w:p>
          <w:p w:rsidR="001900BA" w:rsidRPr="00BE2398" w:rsidRDefault="001900BA" w:rsidP="002025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1900BA" w:rsidRPr="00BE2398" w:rsidRDefault="001C7D8D" w:rsidP="002025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E2398">
              <w:rPr>
                <w:rFonts w:ascii="Times New Roman" w:hAnsi="Times New Roman"/>
                <w:color w:val="000000"/>
              </w:rPr>
              <w:t>e</w:t>
            </w:r>
            <w:r w:rsidR="001900BA" w:rsidRPr="00BE2398">
              <w:rPr>
                <w:rFonts w:ascii="Times New Roman" w:hAnsi="Times New Roman"/>
                <w:color w:val="000000"/>
              </w:rPr>
              <w:t>) Certidão Negativa de DÉBITOS TRABALHISTAS (ou Positiva com Efeito de Negativa) perante a Justiça do Trabalho nos termos do Título VII-A da Consolidação das Leis do Trabalho;</w:t>
            </w:r>
          </w:p>
          <w:p w:rsidR="001900BA" w:rsidRPr="00BE2398" w:rsidRDefault="001900BA" w:rsidP="002025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</w:p>
          <w:p w:rsidR="001900BA" w:rsidRPr="00BE2398" w:rsidRDefault="001C7D8D" w:rsidP="002025B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BE2398">
              <w:rPr>
                <w:rFonts w:ascii="Times New Roman" w:hAnsi="Times New Roman"/>
                <w:color w:val="000000"/>
              </w:rPr>
              <w:t>f</w:t>
            </w:r>
            <w:r w:rsidR="001900BA" w:rsidRPr="00BE2398">
              <w:rPr>
                <w:rFonts w:ascii="Times New Roman" w:hAnsi="Times New Roman"/>
                <w:color w:val="000000"/>
              </w:rPr>
              <w:t>) Certidão Negativa de TRIBUTOS DO MUNICÍPIO, do domicílio ou sede do licitante, ou outra equivalente, na forma da lei.</w:t>
            </w:r>
          </w:p>
          <w:bookmarkEnd w:id="3"/>
          <w:p w:rsidR="001900BA" w:rsidRPr="00BE2398" w:rsidRDefault="001900BA" w:rsidP="002025B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8B6D84" w:rsidRPr="00BE2398" w:rsidRDefault="008B6D84" w:rsidP="008B6D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BE2398">
              <w:rPr>
                <w:rFonts w:ascii="Times New Roman" w:hAnsi="Times New Roman"/>
                <w:b/>
                <w:bCs/>
                <w:color w:val="000000"/>
              </w:rPr>
              <w:t>7. DAS OBRIGAÇÕES DA CONTRATADA:</w:t>
            </w:r>
          </w:p>
          <w:p w:rsidR="008B6D84" w:rsidRPr="00BE2398" w:rsidRDefault="008B6D84" w:rsidP="008B6D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8B6D84" w:rsidRPr="00BE2398" w:rsidRDefault="008B6D84" w:rsidP="008B6D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2398">
              <w:rPr>
                <w:rFonts w:ascii="Times New Roman" w:hAnsi="Times New Roman"/>
                <w:color w:val="000000"/>
              </w:rPr>
              <w:t>7.1. Manter a regularidade jurídica/econômico/financeiro e fiscal, bem como sua qualificação técnica, durante toda a execução do Contrato, bem como cumprir fielmente todas as disposições constantes no Edital de licitação.</w:t>
            </w:r>
          </w:p>
          <w:p w:rsidR="008B6D84" w:rsidRPr="00BE2398" w:rsidRDefault="008B6D84" w:rsidP="008B6D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8B6D84" w:rsidRPr="00BE2398" w:rsidRDefault="008B6D84" w:rsidP="008B6D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2398">
              <w:rPr>
                <w:rFonts w:ascii="Times New Roman" w:hAnsi="Times New Roman"/>
                <w:color w:val="000000"/>
              </w:rPr>
              <w:t>7.2. Submeter-se à fiscalização da CONTRATANTE e designar preposto para atender as solicitações do Município de Santo Antônio/RN na execução do contrato.</w:t>
            </w:r>
          </w:p>
          <w:p w:rsidR="008B6D84" w:rsidRPr="00BE2398" w:rsidRDefault="008B6D84" w:rsidP="008B6D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2398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8B6D84" w:rsidRPr="00BE2398" w:rsidRDefault="008B6D84" w:rsidP="008B6D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2398">
              <w:rPr>
                <w:rFonts w:ascii="Times New Roman" w:hAnsi="Times New Roman"/>
                <w:color w:val="000000"/>
              </w:rPr>
              <w:t>7.3. Atender as convocações da CONTRATANTE cumprindo os prazos estipulados pela Administração em cada convocação seja na hipótese de assinatura de contratos e aditivos.</w:t>
            </w:r>
          </w:p>
          <w:p w:rsidR="008B6D84" w:rsidRPr="00BE2398" w:rsidRDefault="008B6D84" w:rsidP="008B6D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8B6D84" w:rsidRPr="00BE2398" w:rsidRDefault="008B6D84" w:rsidP="008B6D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2398">
              <w:rPr>
                <w:rFonts w:ascii="Times New Roman" w:hAnsi="Times New Roman"/>
                <w:color w:val="000000"/>
              </w:rPr>
              <w:t xml:space="preserve">7.4. Ter plenas condições de realizar o objeto contratado de acordo com o estabelecido neste Instrumento, expedido pela CONTRATANTE, atendendo todas as condições previstas do </w:t>
            </w:r>
            <w:r w:rsidRPr="00BE2398">
              <w:rPr>
                <w:rFonts w:ascii="Times New Roman" w:hAnsi="Times New Roman"/>
                <w:color w:val="000000"/>
              </w:rPr>
              <w:lastRenderedPageBreak/>
              <w:t>Edital de Licitação, dentro dos padrões de qualidade aceitos, pelo valor proposto ou o lance que a tenha consagrado vencedora do certame.</w:t>
            </w:r>
          </w:p>
          <w:p w:rsidR="008B6D84" w:rsidRPr="00BE2398" w:rsidRDefault="008B6D84" w:rsidP="008B6D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8B6D84" w:rsidRPr="00BE2398" w:rsidRDefault="008B6D84" w:rsidP="008B6D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2398">
              <w:rPr>
                <w:rFonts w:ascii="Times New Roman" w:hAnsi="Times New Roman"/>
                <w:color w:val="000000"/>
              </w:rPr>
              <w:t>7.5. Apresentar o preço do objeto contratual abrangendo todas as despesas, dentre as quais destacam-se: impostos, taxas, encargos sociais, trabalhistas, fiscais e comerciais, necessários ao cumprimento das obrigações decorrentes do presente instrumento, enfim, quaisquer despesas necessárias ao fiel e completo atendimento das respectivas cláusulas contratuais, já deduzidos os abatimentos eventualmente concedidos.</w:t>
            </w:r>
          </w:p>
          <w:p w:rsidR="008B6D84" w:rsidRPr="00BE2398" w:rsidRDefault="008B6D84" w:rsidP="008B6D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8B6D84" w:rsidRPr="00BE2398" w:rsidRDefault="008B6D84" w:rsidP="008B6D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2398">
              <w:rPr>
                <w:rFonts w:ascii="Times New Roman" w:hAnsi="Times New Roman"/>
                <w:color w:val="000000"/>
              </w:rPr>
              <w:t>7.6. Informar imediatamente a CONTRATANTE as alterações de dados, como por exemplo: endereço, telefones, nome de representantes, que possam influenciar na comunicação das partes.</w:t>
            </w:r>
          </w:p>
          <w:p w:rsidR="008B6D84" w:rsidRPr="00BE2398" w:rsidRDefault="008B6D84" w:rsidP="008B6D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8B6D84" w:rsidRPr="00BE2398" w:rsidRDefault="008B6D84" w:rsidP="008B6D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2398">
              <w:rPr>
                <w:rFonts w:ascii="Times New Roman" w:hAnsi="Times New Roman"/>
                <w:color w:val="000000"/>
              </w:rPr>
              <w:t>7.7. A CONTRATADA deverá facilitar, por todos os meios ao seu alcance, a ampla ação da FISCALIZAÇÃO, permitindo o acesso as informações pertinentes à execução do objeto, bem como atendendo prontamente às solicitações que lhe forem efetuadas.</w:t>
            </w:r>
          </w:p>
          <w:p w:rsidR="008B6D84" w:rsidRPr="00BE2398" w:rsidRDefault="008B6D84" w:rsidP="008B6D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8B6D84" w:rsidRPr="00BE2398" w:rsidRDefault="008B6D84" w:rsidP="008B6D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2398">
              <w:rPr>
                <w:rFonts w:ascii="Times New Roman" w:hAnsi="Times New Roman"/>
                <w:color w:val="000000"/>
              </w:rPr>
              <w:t>7.8. Responsabilizar-se, civil e administrativamente, sob as penas da lei, por quaisquer danos e/ou prejuízos materiais ou pessoais que venha a causar e/ou causados pelos seus empregados ou prepostos à CONTRATANTE, incluindo todas as despesas diretas ou indiretas para o desempenho do objeto deste contrato.</w:t>
            </w:r>
          </w:p>
          <w:p w:rsidR="008B6D84" w:rsidRPr="00BE2398" w:rsidRDefault="008B6D84" w:rsidP="008B6D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8B6D84" w:rsidRPr="00BE2398" w:rsidRDefault="008B6D84" w:rsidP="008B6D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2398">
              <w:rPr>
                <w:rFonts w:ascii="Times New Roman" w:hAnsi="Times New Roman"/>
                <w:color w:val="000000"/>
              </w:rPr>
              <w:t>7.9. Outras obrigações ainda que não contempladas nesta cláusula devido a sua especificidade ou caráter eminentemente técnico, não eximirá a CONTRATADA de velar por sua estrita observância, em vistas ao cumprimento pleno do objeto contratual.</w:t>
            </w:r>
          </w:p>
          <w:p w:rsidR="008B6D84" w:rsidRPr="00BE2398" w:rsidRDefault="008B6D84" w:rsidP="008B6D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8B6D84" w:rsidRPr="00BE2398" w:rsidRDefault="008B6D84" w:rsidP="008B6D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2398">
              <w:rPr>
                <w:rFonts w:ascii="Times New Roman" w:hAnsi="Times New Roman"/>
                <w:color w:val="000000"/>
              </w:rPr>
              <w:t>7.10. Responsabilizar-se pela observância quanto a legislação municipal praticada no local onde será realizado os serviços, ressaltando, inclusive, sua obrigação quanto ao cálculo e a forma de recolhimento dos encargos previstos em lei, aplicados ao município.</w:t>
            </w:r>
          </w:p>
          <w:p w:rsidR="008B6D84" w:rsidRPr="00BE2398" w:rsidRDefault="008B6D84" w:rsidP="008B6D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8B6D84" w:rsidRPr="00BE2398" w:rsidRDefault="008B6D84" w:rsidP="008B6D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2398">
              <w:rPr>
                <w:rFonts w:ascii="Times New Roman" w:hAnsi="Times New Roman"/>
                <w:color w:val="000000"/>
              </w:rPr>
              <w:t xml:space="preserve">7.11. Prestar serviços de consultoria </w:t>
            </w:r>
            <w:r w:rsidR="001C7D8D" w:rsidRPr="00BE2398">
              <w:rPr>
                <w:rFonts w:ascii="Times New Roman" w:hAnsi="Times New Roman"/>
                <w:color w:val="000000"/>
              </w:rPr>
              <w:t>ao RH da câmara municipal;</w:t>
            </w:r>
          </w:p>
          <w:p w:rsidR="008B6D84" w:rsidRPr="00BE2398" w:rsidRDefault="008B6D84" w:rsidP="008B6D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8B6D84" w:rsidRPr="00BE2398" w:rsidRDefault="008B6D84" w:rsidP="008B6D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8B6D84" w:rsidRPr="00BE2398" w:rsidRDefault="008B6D84" w:rsidP="008B6D84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BE2398">
              <w:rPr>
                <w:rFonts w:ascii="Times New Roman" w:hAnsi="Times New Roman"/>
                <w:b/>
                <w:bCs/>
                <w:color w:val="000000"/>
              </w:rPr>
              <w:t>8. DAS OBRIGAÇÕES DA CONTRATANTE:</w:t>
            </w:r>
          </w:p>
          <w:p w:rsidR="008B6D84" w:rsidRPr="00BE2398" w:rsidRDefault="008B6D84" w:rsidP="008B6D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8B6D84" w:rsidRPr="00BE2398" w:rsidRDefault="008B6D84" w:rsidP="008B6D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2398">
              <w:rPr>
                <w:rFonts w:ascii="Times New Roman" w:hAnsi="Times New Roman"/>
                <w:color w:val="000000"/>
              </w:rPr>
              <w:t>8.1. Solicitar o objeto contratual mediante expedição e entrega da autorização de ordem de execução de serviço.</w:t>
            </w:r>
          </w:p>
          <w:p w:rsidR="008B6D84" w:rsidRPr="00BE2398" w:rsidRDefault="008B6D84" w:rsidP="008B6D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8B6D84" w:rsidRPr="00BE2398" w:rsidRDefault="008B6D84" w:rsidP="008B6D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2398">
              <w:rPr>
                <w:rFonts w:ascii="Times New Roman" w:hAnsi="Times New Roman"/>
                <w:color w:val="000000"/>
              </w:rPr>
              <w:t>8.2. Efetuar o pagamento à CONTRATADA de acordo com o prazo e a forma estabelecidos em contrato.</w:t>
            </w:r>
          </w:p>
          <w:p w:rsidR="008B6D84" w:rsidRPr="00BE2398" w:rsidRDefault="008B6D84" w:rsidP="008B6D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8B6D84" w:rsidRPr="00BE2398" w:rsidRDefault="008B6D84" w:rsidP="008B6D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2398">
              <w:rPr>
                <w:rFonts w:ascii="Times New Roman" w:hAnsi="Times New Roman"/>
                <w:color w:val="000000"/>
              </w:rPr>
              <w:t>8.3. Acompanhar e fiscalizar, rigorosamente, a entrega do objeto.</w:t>
            </w:r>
          </w:p>
          <w:p w:rsidR="008B6D84" w:rsidRPr="00BE2398" w:rsidRDefault="008B6D84" w:rsidP="008B6D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2398">
              <w:rPr>
                <w:rFonts w:ascii="Times New Roman" w:hAnsi="Times New Roman"/>
                <w:color w:val="000000"/>
              </w:rPr>
              <w:t xml:space="preserve"> </w:t>
            </w:r>
          </w:p>
          <w:p w:rsidR="008B6D84" w:rsidRPr="00BE2398" w:rsidRDefault="008B6D84" w:rsidP="008B6D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2398">
              <w:rPr>
                <w:rFonts w:ascii="Times New Roman" w:hAnsi="Times New Roman"/>
                <w:color w:val="000000"/>
              </w:rPr>
              <w:lastRenderedPageBreak/>
              <w:t>8.4. Atentar para que, durante a vigência do Contrato, sejam mantidas todas as condições de habilitação e qualificação por parte da CONTRATADA, bem como para que seja mantida a sua compatibilidade com as obrigações assumidas.</w:t>
            </w:r>
          </w:p>
          <w:p w:rsidR="008B6D84" w:rsidRPr="00BE2398" w:rsidRDefault="008B6D84" w:rsidP="008B6D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8B6D84" w:rsidRPr="00BE2398" w:rsidRDefault="008B6D84" w:rsidP="008B6D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2398">
              <w:rPr>
                <w:rFonts w:ascii="Times New Roman" w:hAnsi="Times New Roman"/>
                <w:color w:val="000000"/>
              </w:rPr>
              <w:t>8.5. Prestar esclarecimentos pertinentes ao objeto deste instrumento que venham a ser formalmente solicitado pela CONTRATADA.</w:t>
            </w:r>
          </w:p>
          <w:p w:rsidR="008B6D84" w:rsidRPr="00BE2398" w:rsidRDefault="008B6D84" w:rsidP="008B6D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8B6D84" w:rsidRPr="00BE2398" w:rsidRDefault="008B6D84" w:rsidP="008B6D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2398">
              <w:rPr>
                <w:rFonts w:ascii="Times New Roman" w:hAnsi="Times New Roman"/>
                <w:color w:val="000000"/>
              </w:rPr>
              <w:t>8.6. Instituir como GESTOR do contrato Servidor com a obrigação de coordenar, supervisionar e avaliar a execução deste instrumento.</w:t>
            </w:r>
          </w:p>
          <w:p w:rsidR="008B6D84" w:rsidRPr="00BE2398" w:rsidRDefault="008B6D84" w:rsidP="008B6D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8B6D84" w:rsidRPr="00BE2398" w:rsidRDefault="008B6D84" w:rsidP="008B6D84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BE2398">
              <w:rPr>
                <w:rFonts w:ascii="Times New Roman" w:hAnsi="Times New Roman"/>
                <w:color w:val="000000"/>
              </w:rPr>
              <w:t>8.7. A CONTRATANTE designará Servidor para executar a fiscalização do Contrato, o qual será responsável pelo registro, por meio de relatório, de todas as ocorrências e deficiências verificadas, cuja cópia será encaminhada à CONTRATADA, objetivando o imediato saneamento das irregularidades apontadas.</w:t>
            </w:r>
          </w:p>
          <w:p w:rsidR="008B6D84" w:rsidRPr="00BE2398" w:rsidRDefault="008B6D84" w:rsidP="002025B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1900BA" w:rsidRPr="00BE2398" w:rsidRDefault="001900BA" w:rsidP="002025B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1900BA" w:rsidRPr="00BE2398" w:rsidRDefault="00A309DB" w:rsidP="002025B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BE2398">
              <w:rPr>
                <w:rFonts w:ascii="Times New Roman" w:hAnsi="Times New Roman"/>
                <w:color w:val="000000"/>
              </w:rPr>
              <w:t>Pedra Grande-RN</w:t>
            </w:r>
            <w:r w:rsidR="001900BA" w:rsidRPr="00BE2398">
              <w:rPr>
                <w:rFonts w:ascii="Times New Roman" w:hAnsi="Times New Roman"/>
                <w:color w:val="000000"/>
              </w:rPr>
              <w:t xml:space="preserve">, </w:t>
            </w:r>
            <w:r w:rsidR="00510D35" w:rsidRPr="00BE2398">
              <w:rPr>
                <w:rFonts w:ascii="Times New Roman" w:hAnsi="Times New Roman"/>
                <w:color w:val="000000"/>
              </w:rPr>
              <w:t>03</w:t>
            </w:r>
            <w:r w:rsidR="001900BA" w:rsidRPr="00BE2398">
              <w:rPr>
                <w:rFonts w:ascii="Times New Roman" w:hAnsi="Times New Roman"/>
                <w:color w:val="000000"/>
              </w:rPr>
              <w:t xml:space="preserve"> de </w:t>
            </w:r>
            <w:r w:rsidR="00510D35" w:rsidRPr="00BE2398">
              <w:rPr>
                <w:rFonts w:ascii="Times New Roman" w:hAnsi="Times New Roman"/>
                <w:color w:val="000000"/>
              </w:rPr>
              <w:t>janeiro</w:t>
            </w:r>
            <w:r w:rsidR="001900BA" w:rsidRPr="00BE2398">
              <w:rPr>
                <w:rFonts w:ascii="Times New Roman" w:hAnsi="Times New Roman"/>
                <w:color w:val="000000"/>
              </w:rPr>
              <w:t xml:space="preserve"> de </w:t>
            </w:r>
            <w:r w:rsidR="00510D35" w:rsidRPr="00BE2398">
              <w:rPr>
                <w:rFonts w:ascii="Times New Roman" w:hAnsi="Times New Roman"/>
                <w:color w:val="000000"/>
              </w:rPr>
              <w:t>2022</w:t>
            </w:r>
            <w:r w:rsidR="001900BA" w:rsidRPr="00BE2398">
              <w:rPr>
                <w:rFonts w:ascii="Times New Roman" w:hAnsi="Times New Roman"/>
                <w:color w:val="000000"/>
              </w:rPr>
              <w:t>.</w:t>
            </w:r>
          </w:p>
          <w:p w:rsidR="001900BA" w:rsidRPr="00BE2398" w:rsidRDefault="001900BA" w:rsidP="002025B6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  <w:p w:rsidR="001900BA" w:rsidRPr="00BE2398" w:rsidRDefault="001900BA" w:rsidP="002025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</w:p>
          <w:p w:rsidR="00510D35" w:rsidRPr="00BE2398" w:rsidRDefault="00510D35" w:rsidP="00510D35">
            <w:pPr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E2398">
              <w:rPr>
                <w:rFonts w:ascii="Times New Roman" w:hAnsi="Times New Roman"/>
              </w:rPr>
              <w:t xml:space="preserve">Maria </w:t>
            </w:r>
            <w:proofErr w:type="spellStart"/>
            <w:r w:rsidRPr="00BE2398">
              <w:rPr>
                <w:rFonts w:ascii="Times New Roman" w:hAnsi="Times New Roman"/>
              </w:rPr>
              <w:t>Ionara</w:t>
            </w:r>
            <w:proofErr w:type="spellEnd"/>
            <w:r w:rsidRPr="00BE2398">
              <w:rPr>
                <w:rFonts w:ascii="Times New Roman" w:hAnsi="Times New Roman"/>
              </w:rPr>
              <w:t xml:space="preserve"> Amaral da Fonseca</w:t>
            </w:r>
          </w:p>
          <w:p w:rsidR="001900BA" w:rsidRPr="00BE2398" w:rsidRDefault="001900BA" w:rsidP="00510D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BE2398">
              <w:rPr>
                <w:rFonts w:ascii="Times New Roman" w:hAnsi="Times New Roman"/>
              </w:rPr>
              <w:t xml:space="preserve">Secretário </w:t>
            </w:r>
            <w:r w:rsidR="0061335E" w:rsidRPr="00BE2398">
              <w:rPr>
                <w:rFonts w:ascii="Times New Roman" w:hAnsi="Times New Roman"/>
              </w:rPr>
              <w:t xml:space="preserve">Geral da Câmara </w:t>
            </w:r>
          </w:p>
        </w:tc>
      </w:tr>
      <w:bookmarkEnd w:id="0"/>
    </w:tbl>
    <w:p w:rsidR="0013484A" w:rsidRPr="00BE2398" w:rsidRDefault="0013484A" w:rsidP="001C7D8D">
      <w:pPr>
        <w:rPr>
          <w:rFonts w:ascii="Times New Roman" w:hAnsi="Times New Roman"/>
        </w:rPr>
      </w:pPr>
    </w:p>
    <w:sectPr w:rsidR="0013484A" w:rsidRPr="00BE2398" w:rsidSect="001900BA">
      <w:headerReference w:type="default" r:id="rId7"/>
      <w:pgSz w:w="11906" w:h="16838"/>
      <w:pgMar w:top="1276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DB6FBB" w:rsidRDefault="00DB6FBB" w:rsidP="00530C83">
      <w:pPr>
        <w:spacing w:after="0" w:line="240" w:lineRule="auto"/>
      </w:pPr>
      <w:r>
        <w:separator/>
      </w:r>
    </w:p>
  </w:endnote>
  <w:endnote w:type="continuationSeparator" w:id="0">
    <w:p w:rsidR="00DB6FBB" w:rsidRDefault="00DB6FBB" w:rsidP="00530C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DB6FBB" w:rsidRDefault="00DB6FBB" w:rsidP="00530C83">
      <w:pPr>
        <w:spacing w:after="0" w:line="240" w:lineRule="auto"/>
      </w:pPr>
      <w:r>
        <w:separator/>
      </w:r>
    </w:p>
  </w:footnote>
  <w:footnote w:type="continuationSeparator" w:id="0">
    <w:p w:rsidR="00DB6FBB" w:rsidRDefault="00DB6FBB" w:rsidP="00530C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30C83" w:rsidRPr="00497294" w:rsidRDefault="00530C83" w:rsidP="00530C83">
    <w:pPr>
      <w:spacing w:line="200" w:lineRule="exact"/>
      <w:jc w:val="center"/>
    </w:pPr>
  </w:p>
  <w:p w:rsidR="00530C83" w:rsidRPr="00B567B4" w:rsidRDefault="00530C83" w:rsidP="00530C83">
    <w:pPr>
      <w:pStyle w:val="Estilo"/>
      <w:spacing w:line="211" w:lineRule="exact"/>
      <w:ind w:right="-50"/>
      <w:jc w:val="center"/>
      <w:outlineLvl w:val="0"/>
      <w:rPr>
        <w:bCs/>
        <w:color w:val="000000"/>
        <w:sz w:val="18"/>
        <w:szCs w:val="18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1C8D4E7E" wp14:editId="74090938">
          <wp:simplePos x="0" y="0"/>
          <wp:positionH relativeFrom="margin">
            <wp:align>center</wp:align>
          </wp:positionH>
          <wp:positionV relativeFrom="paragraph">
            <wp:posOffset>15240</wp:posOffset>
          </wp:positionV>
          <wp:extent cx="1162050" cy="961390"/>
          <wp:effectExtent l="0" t="0" r="0" b="0"/>
          <wp:wrapNone/>
          <wp:docPr id="42" name="Imagem 42" descr="C:\Users\pc\Downloads\Logo Câmara M. de Pedra Grand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C:\Users\pc\Downloads\Logo Câmara M. de Pedra Grand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2050" cy="9613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530C83" w:rsidRPr="00B567B4" w:rsidRDefault="00530C83" w:rsidP="00530C83">
    <w:pPr>
      <w:pStyle w:val="Estilo"/>
      <w:spacing w:line="211" w:lineRule="exact"/>
      <w:ind w:right="-50"/>
      <w:jc w:val="center"/>
      <w:outlineLvl w:val="0"/>
      <w:rPr>
        <w:bCs/>
        <w:color w:val="000000"/>
        <w:sz w:val="18"/>
        <w:szCs w:val="18"/>
      </w:rPr>
    </w:pPr>
  </w:p>
  <w:p w:rsidR="00530C83" w:rsidRPr="00B567B4" w:rsidRDefault="00530C83" w:rsidP="00530C83">
    <w:pPr>
      <w:pStyle w:val="Estilo"/>
      <w:spacing w:line="211" w:lineRule="exact"/>
      <w:ind w:right="-50"/>
      <w:jc w:val="center"/>
      <w:outlineLvl w:val="0"/>
      <w:rPr>
        <w:bCs/>
        <w:color w:val="000000"/>
        <w:sz w:val="18"/>
        <w:szCs w:val="18"/>
      </w:rPr>
    </w:pPr>
  </w:p>
  <w:p w:rsidR="00530C83" w:rsidRPr="00B567B4" w:rsidRDefault="00530C83" w:rsidP="00530C83">
    <w:pPr>
      <w:pStyle w:val="Estilo"/>
      <w:spacing w:line="211" w:lineRule="exact"/>
      <w:ind w:right="-50"/>
      <w:jc w:val="center"/>
      <w:outlineLvl w:val="0"/>
      <w:rPr>
        <w:bCs/>
        <w:color w:val="000000"/>
        <w:sz w:val="18"/>
        <w:szCs w:val="18"/>
      </w:rPr>
    </w:pPr>
  </w:p>
  <w:p w:rsidR="00530C83" w:rsidRPr="00B567B4" w:rsidRDefault="00530C83" w:rsidP="00530C83">
    <w:pPr>
      <w:pStyle w:val="Estilo"/>
      <w:spacing w:line="211" w:lineRule="exact"/>
      <w:ind w:right="-50"/>
      <w:jc w:val="center"/>
      <w:outlineLvl w:val="0"/>
      <w:rPr>
        <w:bCs/>
        <w:color w:val="000000"/>
        <w:sz w:val="18"/>
        <w:szCs w:val="18"/>
      </w:rPr>
    </w:pPr>
  </w:p>
  <w:p w:rsidR="00530C83" w:rsidRDefault="00530C83" w:rsidP="00530C83">
    <w:pPr>
      <w:pStyle w:val="Estilo"/>
      <w:spacing w:line="211" w:lineRule="exact"/>
      <w:ind w:right="-50"/>
      <w:jc w:val="center"/>
      <w:outlineLvl w:val="0"/>
      <w:rPr>
        <w:bCs/>
        <w:color w:val="000000"/>
        <w:sz w:val="18"/>
        <w:szCs w:val="18"/>
      </w:rPr>
    </w:pPr>
  </w:p>
  <w:p w:rsidR="00530C83" w:rsidRDefault="00530C83" w:rsidP="00530C83">
    <w:pPr>
      <w:pStyle w:val="Estilo"/>
      <w:spacing w:line="211" w:lineRule="exact"/>
      <w:ind w:right="-50"/>
      <w:jc w:val="center"/>
      <w:outlineLvl w:val="0"/>
      <w:rPr>
        <w:bCs/>
        <w:color w:val="000000"/>
        <w:sz w:val="18"/>
        <w:szCs w:val="18"/>
      </w:rPr>
    </w:pPr>
  </w:p>
  <w:p w:rsidR="00530C83" w:rsidRDefault="00530C83" w:rsidP="00530C83">
    <w:pPr>
      <w:pStyle w:val="Estilo"/>
      <w:spacing w:line="211" w:lineRule="exact"/>
      <w:ind w:right="-50"/>
      <w:jc w:val="center"/>
      <w:outlineLvl w:val="0"/>
      <w:rPr>
        <w:bCs/>
        <w:color w:val="000000"/>
        <w:sz w:val="18"/>
        <w:szCs w:val="18"/>
      </w:rPr>
    </w:pPr>
  </w:p>
  <w:p w:rsidR="00530C83" w:rsidRPr="00B567B4" w:rsidRDefault="00530C83" w:rsidP="00530C83">
    <w:pPr>
      <w:pStyle w:val="Estilo"/>
      <w:spacing w:line="211" w:lineRule="exact"/>
      <w:ind w:right="-50"/>
      <w:jc w:val="center"/>
      <w:outlineLvl w:val="0"/>
      <w:rPr>
        <w:bCs/>
        <w:color w:val="000000"/>
        <w:sz w:val="18"/>
        <w:szCs w:val="18"/>
      </w:rPr>
    </w:pPr>
    <w:r w:rsidRPr="00B567B4">
      <w:rPr>
        <w:bCs/>
        <w:color w:val="000000"/>
        <w:sz w:val="18"/>
        <w:szCs w:val="18"/>
      </w:rPr>
      <w:t>RIO GRANDE DO NORTE</w:t>
    </w:r>
  </w:p>
  <w:p w:rsidR="00530C83" w:rsidRPr="00B567B4" w:rsidRDefault="00530C83" w:rsidP="00530C83">
    <w:pPr>
      <w:pStyle w:val="Estilo"/>
      <w:tabs>
        <w:tab w:val="left" w:pos="7797"/>
      </w:tabs>
      <w:spacing w:line="211" w:lineRule="exact"/>
      <w:ind w:right="-50"/>
      <w:jc w:val="center"/>
      <w:outlineLvl w:val="0"/>
      <w:rPr>
        <w:b/>
        <w:bCs/>
        <w:color w:val="000000"/>
        <w:sz w:val="18"/>
        <w:szCs w:val="18"/>
      </w:rPr>
    </w:pPr>
    <w:r w:rsidRPr="00B567B4">
      <w:rPr>
        <w:b/>
        <w:bCs/>
        <w:color w:val="000000"/>
        <w:sz w:val="18"/>
        <w:szCs w:val="18"/>
      </w:rPr>
      <w:t>CÂMARA MUNICIPAL DE PEDRA GRANDE</w:t>
    </w:r>
  </w:p>
  <w:p w:rsidR="00530C83" w:rsidRPr="00B567B4" w:rsidRDefault="00530C83" w:rsidP="00530C83">
    <w:pPr>
      <w:pStyle w:val="Estilo"/>
      <w:tabs>
        <w:tab w:val="left" w:pos="7797"/>
      </w:tabs>
      <w:spacing w:line="211" w:lineRule="exact"/>
      <w:ind w:right="-50"/>
      <w:jc w:val="center"/>
      <w:outlineLvl w:val="0"/>
      <w:rPr>
        <w:color w:val="000000"/>
        <w:sz w:val="18"/>
        <w:szCs w:val="18"/>
      </w:rPr>
    </w:pPr>
    <w:r w:rsidRPr="00B567B4">
      <w:rPr>
        <w:color w:val="000000"/>
        <w:sz w:val="18"/>
        <w:szCs w:val="18"/>
      </w:rPr>
      <w:t>Rua: Prefeito Artur Morais 179 – Centro – Pedra Grande / RN</w:t>
    </w:r>
  </w:p>
  <w:p w:rsidR="00530C83" w:rsidRPr="00B567B4" w:rsidRDefault="00530C83" w:rsidP="00530C83">
    <w:pPr>
      <w:pStyle w:val="Estilo"/>
      <w:spacing w:line="211" w:lineRule="exact"/>
      <w:ind w:right="-50"/>
      <w:jc w:val="center"/>
      <w:outlineLvl w:val="0"/>
      <w:rPr>
        <w:color w:val="000000"/>
        <w:sz w:val="18"/>
        <w:szCs w:val="18"/>
      </w:rPr>
    </w:pPr>
    <w:r w:rsidRPr="00B567B4">
      <w:rPr>
        <w:color w:val="000000"/>
        <w:sz w:val="18"/>
        <w:szCs w:val="18"/>
      </w:rPr>
      <w:t>CNPJ: 08.492.712-0001/87 CEP: 59588000</w:t>
    </w:r>
  </w:p>
  <w:p w:rsidR="00530C83" w:rsidRDefault="00530C83" w:rsidP="00530C83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DA0CFE"/>
    <w:multiLevelType w:val="hybridMultilevel"/>
    <w:tmpl w:val="DB0878C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D669AA">
      <w:start w:val="1"/>
      <w:numFmt w:val="bullet"/>
      <w:lvlText w:val="-"/>
      <w:lvlJc w:val="left"/>
      <w:pPr>
        <w:ind w:left="1077" w:hanging="340"/>
      </w:pPr>
      <w:rPr>
        <w:rFonts w:ascii="Courier New" w:hAnsi="Courier New" w:cs="Times New Roman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76052"/>
    <w:multiLevelType w:val="hybridMultilevel"/>
    <w:tmpl w:val="DE3AD7C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847F9D"/>
    <w:multiLevelType w:val="hybridMultilevel"/>
    <w:tmpl w:val="0A1081C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E82247"/>
    <w:multiLevelType w:val="hybridMultilevel"/>
    <w:tmpl w:val="430EE294"/>
    <w:lvl w:ilvl="0" w:tplc="0416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354845F9"/>
    <w:multiLevelType w:val="hybridMultilevel"/>
    <w:tmpl w:val="3E8E173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A062EA2"/>
    <w:multiLevelType w:val="hybridMultilevel"/>
    <w:tmpl w:val="604A600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96A68"/>
    <w:multiLevelType w:val="hybridMultilevel"/>
    <w:tmpl w:val="E1B20DC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BE3C75"/>
    <w:multiLevelType w:val="hybridMultilevel"/>
    <w:tmpl w:val="0C2086B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41178D"/>
    <w:multiLevelType w:val="hybridMultilevel"/>
    <w:tmpl w:val="7590A3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3B1D24"/>
    <w:multiLevelType w:val="hybridMultilevel"/>
    <w:tmpl w:val="3EA0D35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DC23CE"/>
    <w:multiLevelType w:val="multilevel"/>
    <w:tmpl w:val="8662C1DA"/>
    <w:lvl w:ilvl="0">
      <w:start w:val="1"/>
      <w:numFmt w:val="decimal"/>
      <w:lvlText w:val="%1."/>
      <w:lvlJc w:val="left"/>
      <w:pPr>
        <w:ind w:left="480" w:hanging="480"/>
      </w:pPr>
      <w:rPr>
        <w:rFonts w:eastAsia="Times New Roman" w:hint="default"/>
        <w:b/>
        <w:color w:val="00000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eastAsia="Times New Roman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b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b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b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b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  <w:b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b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  <w:b/>
        <w:color w:val="000000"/>
      </w:rPr>
    </w:lvl>
  </w:abstractNum>
  <w:abstractNum w:abstractNumId="11" w15:restartNumberingAfterBreak="0">
    <w:nsid w:val="5CAE522D"/>
    <w:multiLevelType w:val="hybridMultilevel"/>
    <w:tmpl w:val="864EDA6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5E8081A"/>
    <w:multiLevelType w:val="hybridMultilevel"/>
    <w:tmpl w:val="1312E43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3C1824"/>
    <w:multiLevelType w:val="hybridMultilevel"/>
    <w:tmpl w:val="A4000F3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11"/>
  </w:num>
  <w:num w:numId="4">
    <w:abstractNumId w:val="6"/>
  </w:num>
  <w:num w:numId="5">
    <w:abstractNumId w:val="5"/>
  </w:num>
  <w:num w:numId="6">
    <w:abstractNumId w:val="2"/>
  </w:num>
  <w:num w:numId="7">
    <w:abstractNumId w:val="7"/>
  </w:num>
  <w:num w:numId="8">
    <w:abstractNumId w:val="12"/>
  </w:num>
  <w:num w:numId="9">
    <w:abstractNumId w:val="1"/>
  </w:num>
  <w:num w:numId="10">
    <w:abstractNumId w:val="8"/>
  </w:num>
  <w:num w:numId="11">
    <w:abstractNumId w:val="4"/>
  </w:num>
  <w:num w:numId="12">
    <w:abstractNumId w:val="9"/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0BA"/>
    <w:rsid w:val="0013484A"/>
    <w:rsid w:val="001900BA"/>
    <w:rsid w:val="001C7D8D"/>
    <w:rsid w:val="002D6C09"/>
    <w:rsid w:val="00366F67"/>
    <w:rsid w:val="0047515C"/>
    <w:rsid w:val="004B26BA"/>
    <w:rsid w:val="00510D35"/>
    <w:rsid w:val="00530C83"/>
    <w:rsid w:val="0058388D"/>
    <w:rsid w:val="0061335E"/>
    <w:rsid w:val="007C5656"/>
    <w:rsid w:val="008B6D84"/>
    <w:rsid w:val="00915FCA"/>
    <w:rsid w:val="00A309DB"/>
    <w:rsid w:val="00BE2398"/>
    <w:rsid w:val="00C35C58"/>
    <w:rsid w:val="00DB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960A5"/>
  <w15:chartTrackingRefBased/>
  <w15:docId w15:val="{F05C788C-E766-444C-9D98-F2C890F6F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900BA"/>
    <w:pPr>
      <w:spacing w:after="200" w:line="276" w:lineRule="auto"/>
    </w:pPr>
    <w:rPr>
      <w:rFonts w:ascii="Calibri" w:eastAsia="Times New Roman" w:hAnsi="Calibri" w:cs="Times New Roman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1900BA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CabealhoChar">
    <w:name w:val="Cabeçalho Char"/>
    <w:basedOn w:val="Fontepargpadro"/>
    <w:link w:val="Cabealho"/>
    <w:uiPriority w:val="99"/>
    <w:rsid w:val="001900BA"/>
    <w:rPr>
      <w:rFonts w:ascii="Calibri" w:eastAsia="Times New Roman" w:hAnsi="Calibri" w:cs="Times New Roman"/>
      <w:lang w:val="x-none" w:eastAsia="x-none"/>
    </w:rPr>
  </w:style>
  <w:style w:type="character" w:customStyle="1" w:styleId="fontstyle01">
    <w:name w:val="fontstyle01"/>
    <w:rsid w:val="001900BA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1C7D8D"/>
    <w:pPr>
      <w:ind w:left="720"/>
      <w:contextualSpacing/>
    </w:pPr>
  </w:style>
  <w:style w:type="paragraph" w:styleId="SemEspaamento">
    <w:name w:val="No Spacing"/>
    <w:uiPriority w:val="1"/>
    <w:qFormat/>
    <w:rsid w:val="00510D35"/>
    <w:pPr>
      <w:spacing w:after="0" w:line="240" w:lineRule="auto"/>
    </w:pPr>
  </w:style>
  <w:style w:type="paragraph" w:styleId="Rodap">
    <w:name w:val="footer"/>
    <w:basedOn w:val="Normal"/>
    <w:link w:val="RodapChar"/>
    <w:uiPriority w:val="99"/>
    <w:unhideWhenUsed/>
    <w:rsid w:val="00530C8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30C83"/>
    <w:rPr>
      <w:rFonts w:ascii="Calibri" w:eastAsia="Times New Roman" w:hAnsi="Calibri" w:cs="Times New Roman"/>
      <w:lang w:eastAsia="pt-BR"/>
    </w:rPr>
  </w:style>
  <w:style w:type="paragraph" w:customStyle="1" w:styleId="Estilo">
    <w:name w:val="Estilo"/>
    <w:rsid w:val="00530C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pt-BR"/>
    </w:rPr>
  </w:style>
  <w:style w:type="paragraph" w:customStyle="1" w:styleId="assunto">
    <w:name w:val="assunto"/>
    <w:basedOn w:val="Normal"/>
    <w:rsid w:val="00BE239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Forte">
    <w:name w:val="Strong"/>
    <w:basedOn w:val="Fontepargpadro"/>
    <w:uiPriority w:val="22"/>
    <w:qFormat/>
    <w:rsid w:val="00BE2398"/>
    <w:rPr>
      <w:b/>
      <w:bCs/>
    </w:rPr>
  </w:style>
  <w:style w:type="paragraph" w:customStyle="1" w:styleId="Alnea">
    <w:name w:val="Alínea"/>
    <w:basedOn w:val="Normal"/>
    <w:uiPriority w:val="99"/>
    <w:rsid w:val="00BE2398"/>
    <w:pPr>
      <w:autoSpaceDE w:val="0"/>
      <w:autoSpaceDN w:val="0"/>
      <w:adjustRightInd w:val="0"/>
      <w:spacing w:before="51" w:after="51" w:line="240" w:lineRule="auto"/>
      <w:ind w:left="1134"/>
      <w:jc w:val="both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15</Pages>
  <Words>5284</Words>
  <Characters>28534</Characters>
  <Application>Microsoft Office Word</Application>
  <DocSecurity>0</DocSecurity>
  <Lines>237</Lines>
  <Paragraphs>67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MAXIMUS</cp:lastModifiedBy>
  <cp:revision>2</cp:revision>
  <dcterms:created xsi:type="dcterms:W3CDTF">2022-01-11T20:49:00Z</dcterms:created>
  <dcterms:modified xsi:type="dcterms:W3CDTF">2022-01-11T20:49:00Z</dcterms:modified>
</cp:coreProperties>
</file>